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A" w:rsidRPr="00D84FE3" w:rsidRDefault="0090395D" w:rsidP="0090395D">
      <w:pPr>
        <w:tabs>
          <w:tab w:val="left" w:pos="4840"/>
        </w:tabs>
        <w:spacing w:line="239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footerReference w:type="even" r:id="rId8"/>
          <w:footerReference w:type="default" r:id="rId9"/>
          <w:footerReference w:type="firs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36931" cy="8577057"/>
            <wp:effectExtent l="19050" t="0" r="0" b="0"/>
            <wp:docPr id="1" name="Рисунок 1" descr="G:\на сайт\ОУД строит\оп уп опд пм пп фк\оп 03 основы строит чер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УД строит\оп уп опд пм пп фк\оп 03 основы строит черч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06" cy="858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BA" w:rsidRPr="00D84FE3" w:rsidRDefault="00A43ABA" w:rsidP="00A43ABA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r w:rsidRPr="00D8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</w:t>
      </w:r>
      <w:r w:rsidR="00B2003C" w:rsidRPr="00B2003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683 от 2 августа 2013г., зарегистрированного Министерством юстиции № 29727 от 20 августа 2013 г.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, рабочего учебного плана </w:t>
      </w:r>
      <w:r w:rsidR="00BF75B4">
        <w:rPr>
          <w:rFonts w:ascii="Times New Roman" w:eastAsia="Times New Roman" w:hAnsi="Times New Roman" w:cs="Times New Roman"/>
          <w:sz w:val="28"/>
          <w:szCs w:val="28"/>
        </w:rPr>
        <w:t>для профессии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A43ABA" w:rsidRPr="00D84FE3" w:rsidRDefault="00EB3894" w:rsidP="00A43ABA">
      <w:pPr>
        <w:spacing w:line="223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B2003C">
        <w:rPr>
          <w:rFonts w:ascii="Times New Roman" w:hAnsi="Times New Roman" w:cs="Times New Roman"/>
          <w:b/>
          <w:sz w:val="28"/>
          <w:szCs w:val="28"/>
          <w:u w:val="single"/>
        </w:rPr>
        <w:t>08.01.07</w:t>
      </w:r>
      <w:r w:rsidRPr="003915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003C">
        <w:rPr>
          <w:rFonts w:ascii="Times New Roman" w:hAnsi="Times New Roman" w:cs="Times New Roman"/>
          <w:b/>
          <w:sz w:val="28"/>
          <w:szCs w:val="28"/>
          <w:u w:val="single"/>
        </w:rPr>
        <w:t>Мастер общестроительных работ</w:t>
      </w:r>
      <w:r w:rsidRPr="00D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BA" w:rsidRPr="005F0A5B" w:rsidRDefault="00EB3894" w:rsidP="00EB3894">
      <w:pPr>
        <w:tabs>
          <w:tab w:val="left" w:pos="5060"/>
        </w:tabs>
        <w:spacing w:line="223" w:lineRule="auto"/>
        <w:rPr>
          <w:rFonts w:ascii="Times New Roman" w:eastAsia="Times New Roman" w:hAnsi="Times New Roman" w:cs="Times New Roman"/>
          <w:i/>
        </w:rPr>
      </w:pPr>
      <w:r w:rsidRPr="005F0A5B">
        <w:rPr>
          <w:rFonts w:ascii="Times New Roman" w:eastAsia="Times New Roman" w:hAnsi="Times New Roman" w:cs="Times New Roman"/>
          <w:i/>
        </w:rPr>
        <w:t xml:space="preserve">                  </w:t>
      </w:r>
      <w:r w:rsidR="00B2003C">
        <w:rPr>
          <w:rFonts w:ascii="Times New Roman" w:eastAsia="Times New Roman" w:hAnsi="Times New Roman" w:cs="Times New Roman"/>
          <w:i/>
        </w:rPr>
        <w:t xml:space="preserve">   </w:t>
      </w:r>
      <w:r w:rsidRPr="005F0A5B">
        <w:rPr>
          <w:rFonts w:ascii="Times New Roman" w:eastAsia="Times New Roman" w:hAnsi="Times New Roman" w:cs="Times New Roman"/>
          <w:i/>
        </w:rPr>
        <w:t xml:space="preserve"> к</w:t>
      </w:r>
      <w:r w:rsidR="00A43ABA" w:rsidRPr="005F0A5B">
        <w:rPr>
          <w:rFonts w:ascii="Times New Roman" w:eastAsia="Times New Roman" w:hAnsi="Times New Roman" w:cs="Times New Roman"/>
          <w:i/>
        </w:rPr>
        <w:t>од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="00B2003C">
        <w:rPr>
          <w:rFonts w:ascii="Times New Roman" w:eastAsia="Times New Roman" w:hAnsi="Times New Roman" w:cs="Times New Roman"/>
        </w:rPr>
        <w:t xml:space="preserve">                             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Pr="005F0A5B">
        <w:rPr>
          <w:rFonts w:ascii="Times New Roman" w:eastAsia="Times New Roman" w:hAnsi="Times New Roman" w:cs="Times New Roman"/>
          <w:i/>
        </w:rPr>
        <w:t>наименование специальности</w:t>
      </w:r>
    </w:p>
    <w:p w:rsidR="00A43ABA" w:rsidRPr="00D84FE3" w:rsidRDefault="00A43ABA" w:rsidP="00A43ABA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</w:t>
      </w:r>
      <w:proofErr w:type="spellStart"/>
      <w:r w:rsidRPr="00D84FE3">
        <w:rPr>
          <w:rFonts w:ascii="Times New Roman" w:eastAsia="Times New Roman" w:hAnsi="Times New Roman" w:cs="Times New Roman"/>
          <w:sz w:val="28"/>
          <w:szCs w:val="28"/>
        </w:rPr>
        <w:t>Локтевский</w:t>
      </w:r>
      <w:proofErr w:type="spellEnd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A43ABA" w:rsidRPr="00D84FE3" w:rsidRDefault="00A43ABA" w:rsidP="00A43AB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03C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3C">
        <w:rPr>
          <w:rFonts w:ascii="Times New Roman" w:eastAsia="Times New Roman" w:hAnsi="Times New Roman" w:cs="Times New Roman"/>
          <w:sz w:val="28"/>
          <w:szCs w:val="28"/>
        </w:rPr>
        <w:t>Ольга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03C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p w:rsidR="00A43ABA" w:rsidRPr="00B2003C" w:rsidRDefault="00CC07F2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Любовь Васильевна</w:t>
      </w:r>
      <w:r w:rsidR="00391555" w:rsidRPr="00B200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преподаватель </w:t>
      </w:r>
    </w:p>
    <w:p w:rsidR="00A43ABA" w:rsidRPr="00391555" w:rsidRDefault="00B2003C" w:rsidP="00B2003C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A43ABA"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391555" w:rsidRDefault="00A43ABA" w:rsidP="00A43ABA">
      <w:pPr>
        <w:spacing w:line="276" w:lineRule="exact"/>
        <w:rPr>
          <w:rFonts w:ascii="Times New Roman" w:eastAsia="Times New Roman" w:hAnsi="Times New Roman" w:cs="Times New Roman"/>
        </w:rPr>
      </w:pPr>
    </w:p>
    <w:p w:rsidR="00A43ABA" w:rsidRPr="00D84FE3" w:rsidRDefault="00A43ABA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D84FE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9155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753"/>
          </w:cols>
          <w:titlePg/>
          <w:docGrid w:linePitch="360"/>
        </w:sectPr>
      </w:pPr>
    </w:p>
    <w:p w:rsidR="00D84FE3" w:rsidRPr="00927313" w:rsidRDefault="00D84FE3" w:rsidP="00D84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ge14"/>
      <w:bookmarkStart w:id="2" w:name="page15"/>
      <w:bookmarkEnd w:id="1"/>
      <w:bookmarkEnd w:id="2"/>
      <w:r w:rsidRPr="0092731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84FE3" w:rsidRPr="00927313" w:rsidRDefault="00D84FE3" w:rsidP="00D84FE3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313">
        <w:rPr>
          <w:rFonts w:ascii="Times New Roman" w:hAnsi="Times New Roman" w:cs="Times New Roman"/>
          <w:sz w:val="28"/>
          <w:szCs w:val="28"/>
        </w:rPr>
        <w:t>Стр.</w:t>
      </w:r>
    </w:p>
    <w:p w:rsidR="00D84FE3" w:rsidRPr="00E3103C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927313">
        <w:rPr>
          <w:sz w:val="28"/>
          <w:szCs w:val="28"/>
        </w:rPr>
        <w:t xml:space="preserve">Паспорт программы учебной </w:t>
      </w:r>
      <w:r w:rsidRPr="00E3103C">
        <w:rPr>
          <w:color w:val="000000" w:themeColor="text1"/>
          <w:sz w:val="28"/>
          <w:szCs w:val="28"/>
        </w:rPr>
        <w:t xml:space="preserve">дисциплины                                              6                                                       </w:t>
      </w:r>
    </w:p>
    <w:p w:rsidR="00D84FE3" w:rsidRPr="00E3103C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E3103C">
        <w:rPr>
          <w:color w:val="000000" w:themeColor="text1"/>
          <w:sz w:val="28"/>
          <w:szCs w:val="28"/>
        </w:rPr>
        <w:t xml:space="preserve">Структура и содержание учебной дисциплины                                      </w:t>
      </w:r>
      <w:r w:rsidR="001D44DD" w:rsidRPr="00E3103C">
        <w:rPr>
          <w:color w:val="000000" w:themeColor="text1"/>
          <w:sz w:val="28"/>
          <w:szCs w:val="28"/>
        </w:rPr>
        <w:t xml:space="preserve"> </w:t>
      </w:r>
      <w:r w:rsidRPr="00E3103C">
        <w:rPr>
          <w:color w:val="000000" w:themeColor="text1"/>
          <w:sz w:val="28"/>
          <w:szCs w:val="28"/>
        </w:rPr>
        <w:t xml:space="preserve">8                                                          </w:t>
      </w:r>
    </w:p>
    <w:p w:rsidR="00D84FE3" w:rsidRPr="00E3103C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E3103C">
        <w:rPr>
          <w:color w:val="000000" w:themeColor="text1"/>
          <w:sz w:val="28"/>
          <w:szCs w:val="28"/>
        </w:rPr>
        <w:t xml:space="preserve">Условия реализации учебной дисциплины               </w:t>
      </w:r>
      <w:r w:rsidR="001D44DD" w:rsidRPr="00E3103C">
        <w:rPr>
          <w:color w:val="000000" w:themeColor="text1"/>
          <w:sz w:val="28"/>
          <w:szCs w:val="28"/>
        </w:rPr>
        <w:t xml:space="preserve">                              12</w:t>
      </w:r>
      <w:r w:rsidRPr="00E3103C">
        <w:rPr>
          <w:color w:val="000000" w:themeColor="text1"/>
          <w:sz w:val="28"/>
          <w:szCs w:val="28"/>
        </w:rPr>
        <w:t xml:space="preserve">  </w:t>
      </w:r>
    </w:p>
    <w:p w:rsidR="00D84FE3" w:rsidRPr="00E3103C" w:rsidRDefault="00D84FE3" w:rsidP="00D84FE3">
      <w:pPr>
        <w:pStyle w:val="a3"/>
        <w:numPr>
          <w:ilvl w:val="0"/>
          <w:numId w:val="11"/>
        </w:numPr>
        <w:spacing w:after="160"/>
        <w:rPr>
          <w:color w:val="000000" w:themeColor="text1"/>
          <w:sz w:val="28"/>
          <w:szCs w:val="28"/>
        </w:rPr>
      </w:pPr>
      <w:r w:rsidRPr="00E3103C">
        <w:rPr>
          <w:color w:val="000000" w:themeColor="text1"/>
          <w:sz w:val="28"/>
          <w:szCs w:val="28"/>
        </w:rPr>
        <w:t>Контроль и оценка результатов освоения</w:t>
      </w:r>
      <w:r w:rsidR="000261A4" w:rsidRPr="00E3103C">
        <w:rPr>
          <w:color w:val="000000" w:themeColor="text1"/>
          <w:sz w:val="28"/>
          <w:szCs w:val="28"/>
        </w:rPr>
        <w:t xml:space="preserve"> учебной дисциплины   </w:t>
      </w:r>
      <w:r w:rsidR="001D44DD" w:rsidRPr="00E3103C">
        <w:rPr>
          <w:color w:val="000000" w:themeColor="text1"/>
          <w:sz w:val="28"/>
          <w:szCs w:val="28"/>
        </w:rPr>
        <w:t xml:space="preserve">       13</w:t>
      </w:r>
      <w:r w:rsidRPr="00E3103C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D84FE3" w:rsidRPr="00E3103C" w:rsidRDefault="00D84FE3" w:rsidP="00D84FE3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C67ADE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</w:t>
      </w:r>
      <w:r w:rsidR="00594909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ТЕЛЬНАЯ ЗАПИСКА</w:t>
      </w:r>
    </w:p>
    <w:p w:rsidR="009F07D5" w:rsidRDefault="009F07D5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9F07D5" w:rsidP="009F07D5">
      <w:pPr>
        <w:autoSpaceDE w:val="0"/>
        <w:autoSpaceDN w:val="0"/>
        <w:adjustRightInd w:val="0"/>
        <w:ind w:firstLine="10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CCB">
        <w:rPr>
          <w:rFonts w:ascii="Times New Roman" w:hAnsi="Times New Roman"/>
          <w:sz w:val="28"/>
          <w:szCs w:val="28"/>
        </w:rPr>
        <w:t>Настоящая прог</w:t>
      </w:r>
      <w:r w:rsidR="00431B43">
        <w:rPr>
          <w:rFonts w:ascii="Times New Roman" w:hAnsi="Times New Roman"/>
          <w:sz w:val="28"/>
          <w:szCs w:val="28"/>
        </w:rPr>
        <w:t xml:space="preserve">рамма  учебной дисциплины </w:t>
      </w:r>
      <w:r w:rsidR="009A24DA">
        <w:rPr>
          <w:rFonts w:ascii="Times New Roman" w:hAnsi="Times New Roman"/>
          <w:sz w:val="28"/>
          <w:szCs w:val="28"/>
        </w:rPr>
        <w:t>ОП.03. «Основы строительного черчения</w:t>
      </w:r>
      <w:r w:rsidRPr="004E5CCB">
        <w:rPr>
          <w:rFonts w:ascii="Times New Roman" w:hAnsi="Times New Roman"/>
          <w:sz w:val="28"/>
          <w:szCs w:val="28"/>
        </w:rPr>
        <w:t xml:space="preserve">»   предназначена для подготовки квалифицированных рабочих   по профессии  </w:t>
      </w:r>
      <w:r>
        <w:rPr>
          <w:rFonts w:ascii="Times New Roman" w:hAnsi="Times New Roman"/>
          <w:sz w:val="28"/>
          <w:szCs w:val="28"/>
        </w:rPr>
        <w:t xml:space="preserve">08.01.07 </w:t>
      </w:r>
      <w:r w:rsidRPr="009F07D5">
        <w:rPr>
          <w:rFonts w:ascii="Times New Roman" w:hAnsi="Times New Roman"/>
          <w:caps/>
          <w:sz w:val="28"/>
          <w:szCs w:val="28"/>
        </w:rPr>
        <w:t>«М</w:t>
      </w:r>
      <w:r w:rsidRPr="009F07D5">
        <w:rPr>
          <w:rFonts w:ascii="Times New Roman" w:hAnsi="Times New Roman"/>
          <w:sz w:val="28"/>
          <w:szCs w:val="28"/>
        </w:rPr>
        <w:t>астер общестроительных работ»</w:t>
      </w:r>
      <w:r w:rsidRPr="004E5CCB">
        <w:rPr>
          <w:rFonts w:ascii="Times New Roman" w:hAnsi="Times New Roman"/>
          <w:b/>
          <w:sz w:val="28"/>
          <w:szCs w:val="28"/>
        </w:rPr>
        <w:t xml:space="preserve"> </w:t>
      </w:r>
      <w:r w:rsidRPr="004E5CCB">
        <w:rPr>
          <w:rFonts w:ascii="Times New Roman" w:hAnsi="Times New Roman"/>
          <w:sz w:val="28"/>
          <w:szCs w:val="28"/>
        </w:rPr>
        <w:t xml:space="preserve">и  входит  в </w:t>
      </w:r>
      <w:proofErr w:type="spellStart"/>
      <w:r w:rsidRPr="004E5CCB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4E5CCB">
        <w:rPr>
          <w:rFonts w:ascii="Times New Roman" w:hAnsi="Times New Roman"/>
          <w:sz w:val="28"/>
          <w:szCs w:val="28"/>
        </w:rPr>
        <w:t xml:space="preserve">  цикл основной профессиональной образовательной программы в соответствии с ФГОС по профессии  </w:t>
      </w:r>
      <w:r>
        <w:rPr>
          <w:rFonts w:ascii="Times New Roman" w:hAnsi="Times New Roman"/>
          <w:sz w:val="28"/>
          <w:szCs w:val="28"/>
        </w:rPr>
        <w:t>08.01.07</w:t>
      </w:r>
      <w:r w:rsidR="00E3103C">
        <w:rPr>
          <w:rFonts w:ascii="Times New Roman" w:hAnsi="Times New Roman"/>
          <w:sz w:val="28"/>
          <w:szCs w:val="28"/>
        </w:rPr>
        <w:t xml:space="preserve"> </w:t>
      </w:r>
      <w:r w:rsidRPr="009F07D5">
        <w:rPr>
          <w:rFonts w:ascii="Times New Roman" w:hAnsi="Times New Roman"/>
          <w:caps/>
          <w:sz w:val="28"/>
          <w:szCs w:val="28"/>
        </w:rPr>
        <w:t>«М</w:t>
      </w:r>
      <w:r w:rsidRPr="009F07D5">
        <w:rPr>
          <w:rFonts w:ascii="Times New Roman" w:hAnsi="Times New Roman"/>
          <w:sz w:val="28"/>
          <w:szCs w:val="28"/>
        </w:rPr>
        <w:t>астер общестроительных работ»</w:t>
      </w:r>
      <w:r>
        <w:rPr>
          <w:rFonts w:ascii="Times New Roman" w:hAnsi="Times New Roman"/>
          <w:sz w:val="28"/>
          <w:szCs w:val="28"/>
        </w:rPr>
        <w:t>.</w:t>
      </w:r>
    </w:p>
    <w:p w:rsidR="009F07D5" w:rsidRPr="009A24DA" w:rsidRDefault="009F07D5" w:rsidP="009A24DA">
      <w:pPr>
        <w:autoSpaceDE w:val="0"/>
        <w:autoSpaceDN w:val="0"/>
        <w:adjustRightInd w:val="0"/>
        <w:ind w:firstLine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 w:rsidR="009A24DA">
        <w:rPr>
          <w:rFonts w:ascii="Times New Roman" w:hAnsi="Times New Roman"/>
          <w:color w:val="000000" w:themeColor="text1"/>
          <w:sz w:val="28"/>
          <w:szCs w:val="28"/>
        </w:rPr>
        <w:t>ОП.03</w:t>
      </w:r>
      <w:r w:rsidRPr="00D079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24DA">
        <w:rPr>
          <w:rFonts w:ascii="Times New Roman" w:hAnsi="Times New Roman"/>
          <w:color w:val="000000" w:themeColor="text1"/>
          <w:sz w:val="28"/>
          <w:szCs w:val="28"/>
        </w:rPr>
        <w:t>«Основы строительного черчения</w:t>
      </w:r>
      <w:r w:rsidRPr="00D079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5CC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E5CCB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4E5CCB">
        <w:rPr>
          <w:rFonts w:ascii="Times New Roman" w:hAnsi="Times New Roman"/>
          <w:sz w:val="28"/>
          <w:szCs w:val="28"/>
        </w:rPr>
        <w:t xml:space="preserve"> на основании документов:</w:t>
      </w:r>
    </w:p>
    <w:p w:rsidR="002F548F" w:rsidRPr="005740E7" w:rsidRDefault="002F548F" w:rsidP="002F54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383 </w:t>
      </w:r>
      <w:r w:rsidRPr="005740E7">
        <w:rPr>
          <w:rFonts w:ascii="Times New Roman" w:hAnsi="Times New Roman" w:cs="Times New Roman"/>
          <w:bCs/>
          <w:sz w:val="28"/>
          <w:szCs w:val="28"/>
        </w:rPr>
        <w:t>от 22 апреля 2014 г.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Министерством юстиции № </w:t>
      </w:r>
      <w:r w:rsidRPr="005740E7">
        <w:rPr>
          <w:rFonts w:ascii="Times New Roman" w:hAnsi="Times New Roman" w:cs="Times New Roman"/>
          <w:sz w:val="28"/>
          <w:szCs w:val="28"/>
        </w:rPr>
        <w:t xml:space="preserve">32878 </w:t>
      </w:r>
      <w:r w:rsidRPr="005740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40E7">
        <w:rPr>
          <w:rFonts w:ascii="Times New Roman" w:hAnsi="Times New Roman" w:cs="Times New Roman"/>
          <w:sz w:val="28"/>
          <w:szCs w:val="28"/>
        </w:rPr>
        <w:t>27 июня 2014 г.</w:t>
      </w:r>
    </w:p>
    <w:p w:rsidR="002F548F" w:rsidRPr="005740E7" w:rsidRDefault="002F548F" w:rsidP="002F54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0E7">
        <w:rPr>
          <w:rFonts w:ascii="Times New Roman" w:hAnsi="Times New Roman" w:cs="Times New Roman"/>
          <w:sz w:val="28"/>
          <w:szCs w:val="28"/>
        </w:rPr>
        <w:t>2)  Федерального закона «Об образовании в Российской Федерации» от 29.12.2012 N 273-ФЗ (ред. от 03.07.2016);</w:t>
      </w:r>
    </w:p>
    <w:p w:rsidR="002F548F" w:rsidRPr="005740E7" w:rsidRDefault="002F548F" w:rsidP="002F548F">
      <w:pPr>
        <w:pStyle w:val="1"/>
        <w:shd w:val="clear" w:color="auto" w:fill="FFFFFF"/>
        <w:tabs>
          <w:tab w:val="left" w:pos="709"/>
          <w:tab w:val="left" w:pos="851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740E7">
        <w:rPr>
          <w:rFonts w:ascii="Times New Roman" w:hAnsi="Times New Roman"/>
          <w:b w:val="0"/>
          <w:sz w:val="28"/>
          <w:szCs w:val="28"/>
        </w:rPr>
        <w:t>3)   Общероссийского классификатора рабочих профессий, должностей, служащих и тарифных разрядов ОК.016- 94 ОКПДТР (с изменениями N 7/2012</w:t>
      </w:r>
      <w:r w:rsidRPr="005740E7">
        <w:rPr>
          <w:rStyle w:val="apple-converted-space"/>
          <w:b w:val="0"/>
          <w:sz w:val="28"/>
          <w:szCs w:val="28"/>
        </w:rPr>
        <w:t> </w:t>
      </w:r>
      <w:r w:rsidRPr="005740E7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принято и введено в действие приказом Федерального агентства по техническому регулированию и метрологии от 19 июня 2012 г. N 112-ст</w:t>
      </w:r>
      <w:r w:rsidRPr="005740E7">
        <w:rPr>
          <w:rFonts w:ascii="Times New Roman" w:hAnsi="Times New Roman"/>
          <w:b w:val="0"/>
          <w:sz w:val="28"/>
          <w:szCs w:val="28"/>
        </w:rPr>
        <w:t>);</w:t>
      </w:r>
    </w:p>
    <w:p w:rsidR="002F548F" w:rsidRPr="005740E7" w:rsidRDefault="002F548F" w:rsidP="002F548F">
      <w:pPr>
        <w:pStyle w:val="2"/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0E7">
        <w:rPr>
          <w:rFonts w:ascii="Times New Roman" w:hAnsi="Times New Roman"/>
          <w:sz w:val="28"/>
          <w:szCs w:val="28"/>
        </w:rPr>
        <w:t xml:space="preserve">4)   </w:t>
      </w:r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>Минобрнауки</w:t>
      </w:r>
      <w:proofErr w:type="spellEnd"/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(Министерства образования и науки РФ) от 29 октября 2013 г. №1199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5740E7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 перечня профессий и специальностей среднего профессионального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5740E7">
        <w:rPr>
          <w:rFonts w:ascii="Times New Roman" w:hAnsi="Times New Roman"/>
          <w:sz w:val="28"/>
          <w:szCs w:val="28"/>
        </w:rPr>
        <w:t>;</w:t>
      </w:r>
    </w:p>
    <w:p w:rsidR="002F548F" w:rsidRPr="00270DD9" w:rsidRDefault="002F548F" w:rsidP="002F548F">
      <w:pPr>
        <w:pStyle w:val="2"/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40E7">
        <w:rPr>
          <w:rFonts w:ascii="Times New Roman" w:hAnsi="Times New Roman"/>
          <w:sz w:val="28"/>
          <w:szCs w:val="28"/>
        </w:rPr>
        <w:t xml:space="preserve">5) Разъяснения  /И.М. </w:t>
      </w:r>
      <w:proofErr w:type="spellStart"/>
      <w:r w:rsidRPr="005740E7">
        <w:rPr>
          <w:rFonts w:ascii="Times New Roman" w:hAnsi="Times New Roman"/>
          <w:sz w:val="28"/>
          <w:szCs w:val="28"/>
        </w:rPr>
        <w:t>Реморенко</w:t>
      </w:r>
      <w:proofErr w:type="spellEnd"/>
      <w:r w:rsidRPr="005740E7">
        <w:rPr>
          <w:rFonts w:ascii="Times New Roman" w:hAnsi="Times New Roman"/>
          <w:sz w:val="28"/>
          <w:szCs w:val="28"/>
        </w:rPr>
        <w:t xml:space="preserve">/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</w:t>
      </w:r>
      <w:r w:rsidRPr="00270DD9">
        <w:rPr>
          <w:rFonts w:ascii="Times New Roman" w:hAnsi="Times New Roman"/>
          <w:sz w:val="28"/>
          <w:szCs w:val="28"/>
        </w:rPr>
        <w:t>образовательных стандартов начального профессионального и среднего профессионального образования от «27» августа 2009 г.</w:t>
      </w:r>
    </w:p>
    <w:p w:rsidR="009F07D5" w:rsidRPr="002F548F" w:rsidRDefault="002F548F" w:rsidP="002F548F">
      <w:pPr>
        <w:tabs>
          <w:tab w:val="left" w:pos="709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>6)</w:t>
      </w:r>
      <w:r w:rsidRPr="00270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образования и науки РФ от 16 августа 2013 г. № 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07D5" w:rsidRPr="004E5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В  рабочую  учебную про</w:t>
      </w:r>
      <w:r w:rsidR="009A24DA">
        <w:rPr>
          <w:rFonts w:ascii="Times New Roman" w:hAnsi="Times New Roman"/>
          <w:sz w:val="28"/>
          <w:szCs w:val="28"/>
        </w:rPr>
        <w:t>грамму учебной дисциплины ОП. 03</w:t>
      </w:r>
      <w:r w:rsidR="00EE74BE">
        <w:rPr>
          <w:rFonts w:ascii="Times New Roman" w:hAnsi="Times New Roman"/>
          <w:sz w:val="28"/>
          <w:szCs w:val="28"/>
        </w:rPr>
        <w:t xml:space="preserve">. «Основы </w:t>
      </w:r>
      <w:r w:rsidR="009A24DA">
        <w:rPr>
          <w:rFonts w:ascii="Times New Roman" w:hAnsi="Times New Roman"/>
          <w:color w:val="000000" w:themeColor="text1"/>
          <w:sz w:val="28"/>
          <w:szCs w:val="28"/>
        </w:rPr>
        <w:t>строительного черчения</w:t>
      </w:r>
      <w:r w:rsidRPr="004E5CCB">
        <w:rPr>
          <w:rFonts w:ascii="Times New Roman" w:hAnsi="Times New Roman"/>
          <w:sz w:val="28"/>
          <w:szCs w:val="28"/>
        </w:rPr>
        <w:t xml:space="preserve">»   входят: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- пояснительная записка,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паспорт рабочей учебной программы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структура и содержание   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 xml:space="preserve">- условия реализации учебной дисциплины, 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- контроль и оценка результатов освоения учебной дисциплины.</w:t>
      </w:r>
    </w:p>
    <w:p w:rsidR="009F07D5" w:rsidRPr="004E5CCB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На освоение рабочей</w:t>
      </w:r>
      <w:r w:rsidR="00001304">
        <w:rPr>
          <w:rFonts w:ascii="Times New Roman" w:hAnsi="Times New Roman"/>
          <w:sz w:val="28"/>
          <w:szCs w:val="28"/>
        </w:rPr>
        <w:t xml:space="preserve"> учебной программы учебной ОП 03</w:t>
      </w:r>
      <w:r w:rsidR="007C382A">
        <w:rPr>
          <w:rFonts w:ascii="Times New Roman" w:hAnsi="Times New Roman"/>
          <w:sz w:val="28"/>
          <w:szCs w:val="28"/>
        </w:rPr>
        <w:t xml:space="preserve">. </w:t>
      </w:r>
      <w:r w:rsidR="00EE74BE">
        <w:rPr>
          <w:rFonts w:ascii="Times New Roman" w:hAnsi="Times New Roman"/>
          <w:sz w:val="28"/>
          <w:szCs w:val="28"/>
        </w:rPr>
        <w:t xml:space="preserve">«Основы </w:t>
      </w:r>
      <w:r w:rsidR="00001304">
        <w:rPr>
          <w:rFonts w:ascii="Times New Roman" w:hAnsi="Times New Roman"/>
          <w:color w:val="000000" w:themeColor="text1"/>
          <w:sz w:val="28"/>
          <w:szCs w:val="28"/>
        </w:rPr>
        <w:t>строительного черчения</w:t>
      </w:r>
      <w:r w:rsidR="00EE74BE">
        <w:rPr>
          <w:rFonts w:ascii="Times New Roman" w:hAnsi="Times New Roman"/>
          <w:sz w:val="28"/>
          <w:szCs w:val="28"/>
        </w:rPr>
        <w:t xml:space="preserve">»  отведено всего –  </w:t>
      </w:r>
      <w:r w:rsidR="00001304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01304">
        <w:rPr>
          <w:rFonts w:ascii="Times New Roman" w:hAnsi="Times New Roman"/>
          <w:sz w:val="28"/>
          <w:szCs w:val="28"/>
        </w:rPr>
        <w:t>а</w:t>
      </w:r>
      <w:r w:rsidRPr="004E5CCB">
        <w:rPr>
          <w:rFonts w:ascii="Times New Roman" w:hAnsi="Times New Roman"/>
          <w:sz w:val="28"/>
          <w:szCs w:val="28"/>
        </w:rPr>
        <w:t>, в том числе:</w:t>
      </w:r>
    </w:p>
    <w:p w:rsidR="009F07D5" w:rsidRDefault="009F07D5" w:rsidP="009F07D5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CB">
        <w:rPr>
          <w:rFonts w:ascii="Times New Roman" w:hAnsi="Times New Roman"/>
          <w:sz w:val="28"/>
          <w:szCs w:val="28"/>
        </w:rPr>
        <w:t>максимальной у</w:t>
      </w:r>
      <w:r w:rsidR="00001304">
        <w:rPr>
          <w:rFonts w:ascii="Times New Roman" w:hAnsi="Times New Roman"/>
          <w:sz w:val="28"/>
          <w:szCs w:val="28"/>
        </w:rPr>
        <w:t>чебной нагрузки обучающегося –</w:t>
      </w:r>
      <w:r w:rsidR="00001304" w:rsidRPr="007B4D83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Pr="004E5CCB">
        <w:rPr>
          <w:rFonts w:ascii="Times New Roman" w:hAnsi="Times New Roman"/>
          <w:sz w:val="28"/>
          <w:szCs w:val="28"/>
        </w:rPr>
        <w:t>, включая:</w:t>
      </w:r>
    </w:p>
    <w:p w:rsidR="009F07D5" w:rsidRPr="00B47F52" w:rsidRDefault="009F07D5" w:rsidP="009F07D5">
      <w:pPr>
        <w:spacing w:after="0"/>
        <w:ind w:left="180" w:firstLine="90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CB">
        <w:rPr>
          <w:rFonts w:ascii="Times New Roman" w:hAnsi="Times New Roman"/>
          <w:sz w:val="28"/>
          <w:szCs w:val="28"/>
        </w:rPr>
        <w:t>обязательной аудиторной у</w:t>
      </w:r>
      <w:r w:rsidR="00EE74BE">
        <w:rPr>
          <w:rFonts w:ascii="Times New Roman" w:hAnsi="Times New Roman"/>
          <w:sz w:val="28"/>
          <w:szCs w:val="28"/>
        </w:rPr>
        <w:t>чебной нагрузки обу</w:t>
      </w:r>
      <w:r w:rsidR="00001304">
        <w:rPr>
          <w:rFonts w:ascii="Times New Roman" w:hAnsi="Times New Roman"/>
          <w:sz w:val="28"/>
          <w:szCs w:val="28"/>
        </w:rPr>
        <w:t>чающегося –</w:t>
      </w:r>
      <w:r w:rsidR="00001304" w:rsidRPr="007B4D83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EE74BE"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07D5" w:rsidRPr="007B4D83" w:rsidRDefault="009F07D5" w:rsidP="009F07D5">
      <w:pPr>
        <w:spacing w:after="0"/>
        <w:ind w:left="180"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5CCB">
        <w:rPr>
          <w:rFonts w:ascii="Times New Roman" w:hAnsi="Times New Roman"/>
          <w:sz w:val="28"/>
          <w:szCs w:val="28"/>
        </w:rPr>
        <w:t>самостоятельной внеаудит</w:t>
      </w:r>
      <w:r w:rsidR="00D079D0">
        <w:rPr>
          <w:rFonts w:ascii="Times New Roman" w:hAnsi="Times New Roman"/>
          <w:sz w:val="28"/>
          <w:szCs w:val="28"/>
        </w:rPr>
        <w:t xml:space="preserve">орной  работы </w:t>
      </w:r>
      <w:proofErr w:type="gramStart"/>
      <w:r w:rsidR="00D079D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D079D0">
        <w:rPr>
          <w:rFonts w:ascii="Times New Roman" w:hAnsi="Times New Roman"/>
          <w:sz w:val="28"/>
          <w:szCs w:val="28"/>
        </w:rPr>
        <w:t xml:space="preserve"> – </w:t>
      </w:r>
      <w:r w:rsidR="00D079D0" w:rsidRPr="007B4D8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EE74BE"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9193E" w:rsidRDefault="009F07D5" w:rsidP="00EE74BE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Про</w:t>
      </w:r>
      <w:r w:rsidR="00B47F52">
        <w:rPr>
          <w:rFonts w:ascii="Times New Roman" w:hAnsi="Times New Roman"/>
          <w:sz w:val="28"/>
          <w:szCs w:val="28"/>
        </w:rPr>
        <w:t>грамма учебной дисциплины ОП.03</w:t>
      </w:r>
      <w:r w:rsidR="00EE74BE">
        <w:rPr>
          <w:rFonts w:ascii="Times New Roman" w:hAnsi="Times New Roman"/>
          <w:sz w:val="28"/>
          <w:szCs w:val="28"/>
        </w:rPr>
        <w:t>. «Основы</w:t>
      </w:r>
      <w:r w:rsidR="00B47F52">
        <w:rPr>
          <w:rFonts w:ascii="Times New Roman" w:hAnsi="Times New Roman"/>
          <w:sz w:val="28"/>
          <w:szCs w:val="28"/>
        </w:rPr>
        <w:t xml:space="preserve"> строительного черчения</w:t>
      </w:r>
      <w:r w:rsidRPr="004E5CCB">
        <w:rPr>
          <w:rFonts w:ascii="Times New Roman" w:hAnsi="Times New Roman"/>
          <w:sz w:val="28"/>
          <w:szCs w:val="28"/>
        </w:rPr>
        <w:t>»  вк</w:t>
      </w:r>
      <w:r w:rsidR="00EE74BE">
        <w:rPr>
          <w:rFonts w:ascii="Times New Roman" w:hAnsi="Times New Roman"/>
          <w:sz w:val="28"/>
          <w:szCs w:val="28"/>
        </w:rPr>
        <w:t>лючает изучение таких тем как:</w:t>
      </w:r>
    </w:p>
    <w:p w:rsidR="00B47F52" w:rsidRPr="000C2267" w:rsidRDefault="00B47F52" w:rsidP="00B47F52">
      <w:pPr>
        <w:spacing w:after="0"/>
        <w:rPr>
          <w:rFonts w:ascii="Times New Roman" w:hAnsi="Times New Roman"/>
          <w:sz w:val="28"/>
          <w:szCs w:val="28"/>
        </w:rPr>
      </w:pPr>
      <w:r w:rsidRPr="000C2267">
        <w:rPr>
          <w:rFonts w:ascii="Times New Roman" w:hAnsi="Times New Roman"/>
          <w:sz w:val="28"/>
          <w:szCs w:val="28"/>
        </w:rPr>
        <w:t>Тема 1</w:t>
      </w:r>
      <w:r w:rsidR="00530375">
        <w:rPr>
          <w:rFonts w:ascii="Times New Roman" w:hAnsi="Times New Roman"/>
          <w:sz w:val="28"/>
          <w:szCs w:val="28"/>
        </w:rPr>
        <w:t>.</w:t>
      </w:r>
      <w:r w:rsidRPr="000C2267">
        <w:rPr>
          <w:rFonts w:ascii="Times New Roman" w:hAnsi="Times New Roman"/>
          <w:sz w:val="28"/>
          <w:szCs w:val="28"/>
        </w:rPr>
        <w:t xml:space="preserve"> Форматы, масштабы, шрифты, линии в строительных чертежах</w:t>
      </w:r>
      <w:r>
        <w:rPr>
          <w:rFonts w:ascii="Times New Roman" w:hAnsi="Times New Roman"/>
          <w:sz w:val="28"/>
          <w:szCs w:val="28"/>
        </w:rPr>
        <w:t>.</w:t>
      </w:r>
    </w:p>
    <w:p w:rsidR="00B47F52" w:rsidRDefault="00B47F52" w:rsidP="00B47F52">
      <w:pPr>
        <w:spacing w:after="0"/>
        <w:rPr>
          <w:rFonts w:ascii="Times New Roman" w:hAnsi="Times New Roman"/>
          <w:sz w:val="28"/>
          <w:szCs w:val="28"/>
        </w:rPr>
      </w:pPr>
      <w:r w:rsidRPr="000C2267">
        <w:rPr>
          <w:rFonts w:ascii="Times New Roman" w:hAnsi="Times New Roman"/>
          <w:sz w:val="28"/>
          <w:szCs w:val="28"/>
        </w:rPr>
        <w:t>Тема 2. Виды, разрезы, сечения</w:t>
      </w:r>
      <w:r>
        <w:rPr>
          <w:rFonts w:ascii="Times New Roman" w:hAnsi="Times New Roman"/>
          <w:sz w:val="28"/>
          <w:szCs w:val="28"/>
        </w:rPr>
        <w:t>.</w:t>
      </w:r>
    </w:p>
    <w:p w:rsidR="00B47F52" w:rsidRDefault="00B47F52" w:rsidP="00B47F52">
      <w:pPr>
        <w:spacing w:after="0"/>
        <w:rPr>
          <w:rFonts w:ascii="Times New Roman" w:hAnsi="Times New Roman"/>
          <w:sz w:val="28"/>
          <w:szCs w:val="28"/>
        </w:rPr>
      </w:pPr>
      <w:r w:rsidRPr="000C2267">
        <w:rPr>
          <w:rFonts w:ascii="Times New Roman" w:hAnsi="Times New Roman"/>
          <w:sz w:val="28"/>
          <w:szCs w:val="28"/>
        </w:rPr>
        <w:t>Тема 3. Нанесение размеров на чертежах</w:t>
      </w:r>
      <w:r>
        <w:rPr>
          <w:rFonts w:ascii="Times New Roman" w:hAnsi="Times New Roman"/>
          <w:sz w:val="28"/>
          <w:szCs w:val="28"/>
        </w:rPr>
        <w:t>.</w:t>
      </w:r>
    </w:p>
    <w:p w:rsidR="00B47F52" w:rsidRDefault="00B47F52" w:rsidP="00B47F52">
      <w:pPr>
        <w:spacing w:after="0"/>
        <w:rPr>
          <w:rFonts w:ascii="Times New Roman" w:hAnsi="Times New Roman"/>
          <w:sz w:val="28"/>
          <w:szCs w:val="28"/>
        </w:rPr>
      </w:pPr>
      <w:r w:rsidRPr="000C2267">
        <w:rPr>
          <w:rFonts w:ascii="Times New Roman" w:hAnsi="Times New Roman"/>
          <w:sz w:val="28"/>
          <w:szCs w:val="28"/>
        </w:rPr>
        <w:t>Тема 4. Чертежи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B47F52" w:rsidRDefault="00B47F52" w:rsidP="00B47F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9E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5.</w:t>
      </w:r>
      <w:r w:rsidRPr="005209EA">
        <w:rPr>
          <w:rFonts w:ascii="Times New Roman" w:hAnsi="Times New Roman"/>
          <w:sz w:val="28"/>
          <w:szCs w:val="28"/>
        </w:rPr>
        <w:t>Чтение архитектурно-строительных чертежей</w:t>
      </w:r>
      <w:r>
        <w:rPr>
          <w:rFonts w:ascii="Times New Roman" w:hAnsi="Times New Roman"/>
          <w:sz w:val="28"/>
          <w:szCs w:val="28"/>
        </w:rPr>
        <w:t>.</w:t>
      </w:r>
    </w:p>
    <w:p w:rsidR="00B47F52" w:rsidRPr="007B4D83" w:rsidRDefault="007C382A" w:rsidP="00B47F52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7F52">
        <w:rPr>
          <w:rFonts w:ascii="Times New Roman" w:hAnsi="Times New Roman"/>
          <w:sz w:val="28"/>
          <w:szCs w:val="28"/>
        </w:rPr>
        <w:t>После изучения теоретического материала учащимися выполняются  практические работы</w:t>
      </w:r>
      <w:r w:rsidR="00B47F52" w:rsidRPr="007A52C7">
        <w:rPr>
          <w:rFonts w:ascii="Times New Roman" w:hAnsi="Times New Roman"/>
          <w:sz w:val="28"/>
          <w:szCs w:val="28"/>
        </w:rPr>
        <w:t xml:space="preserve"> </w:t>
      </w:r>
      <w:r w:rsidR="00B47F52" w:rsidRPr="007B4D83">
        <w:rPr>
          <w:rFonts w:ascii="Times New Roman" w:hAnsi="Times New Roman"/>
          <w:color w:val="000000" w:themeColor="text1"/>
          <w:sz w:val="28"/>
          <w:szCs w:val="28"/>
        </w:rPr>
        <w:t>16 часов.</w:t>
      </w:r>
    </w:p>
    <w:p w:rsidR="00B47F52" w:rsidRDefault="00B47F52" w:rsidP="009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 и развития общих и профессиональных компетенций обучающихся на своих занятиях  преподаватель применяет элементы новых педагогических технологий с применением  электронных образовательных ресурсов, индивидуальных и групповых проектов, анализа производственных ситуаций, групповых дискуссий в сочетании с внеаудиторной работой. После каждой темы преподаватель предлагает задания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внеаудиторной самостоятельной работы направленной на расширение кругозора по изучаемой теме.  Для организации внеаудиторной самостоятельной работы учащихся преподавателем разрабатывается методическое обеспечение.</w:t>
      </w:r>
    </w:p>
    <w:p w:rsidR="009F07D5" w:rsidRDefault="00B47F52" w:rsidP="009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усвоения программного материала предусмотрено проведение контрольных  работ. Форма проведения контрольных  работ -  тестовая, решение ситуационных задач, защита проектов. Для аттестации обучающихся  на соответствие их  персональных достижений создается  фонд оценочных средств. Конкретные  формы и процедуры  текущего контроля знаний и промежуточной аттестации доводится до сведения обучающихся в течение первых двух месяцев от начала обучения.</w:t>
      </w:r>
    </w:p>
    <w:p w:rsidR="009F07D5" w:rsidRDefault="009F07D5" w:rsidP="009F0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Итоговая аттестация по учебной дисци</w:t>
      </w:r>
      <w:r w:rsidR="0059012C">
        <w:rPr>
          <w:rFonts w:ascii="Times New Roman" w:hAnsi="Times New Roman"/>
          <w:sz w:val="28"/>
          <w:szCs w:val="28"/>
        </w:rPr>
        <w:t>плине п</w:t>
      </w:r>
      <w:r w:rsidR="00B47F52">
        <w:rPr>
          <w:rFonts w:ascii="Times New Roman" w:hAnsi="Times New Roman"/>
          <w:sz w:val="28"/>
          <w:szCs w:val="28"/>
        </w:rPr>
        <w:t>роводится в форме – дифференцированного зачета</w:t>
      </w:r>
      <w:r w:rsidRPr="004E5CCB">
        <w:rPr>
          <w:rFonts w:ascii="Times New Roman" w:hAnsi="Times New Roman"/>
          <w:sz w:val="28"/>
          <w:szCs w:val="28"/>
        </w:rPr>
        <w:t>.</w:t>
      </w:r>
    </w:p>
    <w:p w:rsidR="0059012C" w:rsidRDefault="0059012C" w:rsidP="0059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освоение учебной дисциплины отведено:</w:t>
      </w:r>
    </w:p>
    <w:p w:rsidR="0059012C" w:rsidRPr="007B4D83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максимальной у</w:t>
      </w:r>
      <w:r w:rsidR="00B47F52">
        <w:rPr>
          <w:rFonts w:ascii="Times New Roman" w:hAnsi="Times New Roman"/>
          <w:sz w:val="28"/>
          <w:szCs w:val="28"/>
        </w:rPr>
        <w:t xml:space="preserve">чебной нагрузки обучающегося  </w:t>
      </w:r>
      <w:r w:rsidR="00B47F52" w:rsidRPr="007B4D83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="004235EE"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D0E1C" w:rsidRPr="007B4D83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  - обязательной ауд</w:t>
      </w:r>
      <w:r w:rsidR="00B47F52" w:rsidRPr="007B4D83">
        <w:rPr>
          <w:rFonts w:ascii="Times New Roman" w:hAnsi="Times New Roman"/>
          <w:color w:val="000000" w:themeColor="text1"/>
          <w:sz w:val="28"/>
          <w:szCs w:val="28"/>
        </w:rPr>
        <w:t>иторной нагрузки обучающегося 64 часа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D0E1C" w:rsidRPr="007B4D83" w:rsidRDefault="009D0E1C" w:rsidP="009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  - самост</w:t>
      </w:r>
      <w:r w:rsidR="00D93C78"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оятельной работы </w:t>
      </w:r>
      <w:proofErr w:type="gramStart"/>
      <w:r w:rsidR="00D93C78" w:rsidRPr="007B4D83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="00D93C78"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Pr="007B4D83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354F24" w:rsidRPr="007B4D83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54F24" w:rsidRPr="007B4D83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B679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93E" w:rsidRDefault="00B6793E" w:rsidP="00B6793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7D5" w:rsidRDefault="009F07D5" w:rsidP="009D0E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E1C" w:rsidRDefault="009D0E1C" w:rsidP="009D0E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6D07B0" w:rsidRDefault="006D07B0" w:rsidP="006D07B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07B0">
        <w:rPr>
          <w:rFonts w:ascii="Times New Roman" w:hAnsi="Times New Roman"/>
          <w:b/>
          <w:sz w:val="24"/>
          <w:szCs w:val="24"/>
          <w:u w:val="single"/>
        </w:rPr>
        <w:t>ОП.0</w:t>
      </w:r>
      <w:r w:rsidR="00B47F52">
        <w:rPr>
          <w:rFonts w:ascii="Times New Roman" w:hAnsi="Times New Roman"/>
          <w:b/>
          <w:sz w:val="24"/>
          <w:szCs w:val="24"/>
          <w:u w:val="single"/>
        </w:rPr>
        <w:t>3</w:t>
      </w:r>
      <w:r w:rsidRPr="006D07B0">
        <w:rPr>
          <w:rFonts w:ascii="Times New Roman" w:hAnsi="Times New Roman"/>
          <w:b/>
          <w:sz w:val="24"/>
          <w:szCs w:val="24"/>
          <w:u w:val="single"/>
        </w:rPr>
        <w:t xml:space="preserve">.   </w:t>
      </w:r>
      <w:r w:rsidRPr="006D07B0">
        <w:rPr>
          <w:rFonts w:ascii="Times New Roman" w:hAnsi="Times New Roman"/>
          <w:b/>
          <w:sz w:val="32"/>
          <w:szCs w:val="32"/>
          <w:u w:val="single"/>
        </w:rPr>
        <w:t>«</w:t>
      </w:r>
      <w:r w:rsidR="00B47F52">
        <w:rPr>
          <w:rFonts w:ascii="Times New Roman" w:hAnsi="Times New Roman"/>
          <w:b/>
          <w:sz w:val="28"/>
          <w:szCs w:val="28"/>
          <w:u w:val="single"/>
        </w:rPr>
        <w:t>ОСНОВЫ СТРОИТЕЛЬНОГО ЧЕРЧЕНИЯ</w:t>
      </w:r>
      <w:r w:rsidRPr="006D07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43ABA" w:rsidRPr="00683CDF" w:rsidRDefault="00A43ABA" w:rsidP="00A43ABA">
      <w:pPr>
        <w:spacing w:line="239" w:lineRule="auto"/>
        <w:ind w:left="3940"/>
        <w:rPr>
          <w:rFonts w:ascii="Times New Roman" w:eastAsia="Times New Roman" w:hAnsi="Times New Roman" w:cs="Times New Roman"/>
          <w:i/>
        </w:rPr>
      </w:pPr>
      <w:r w:rsidRPr="00683CDF">
        <w:rPr>
          <w:rFonts w:ascii="Times New Roman" w:eastAsia="Times New Roman" w:hAnsi="Times New Roman" w:cs="Times New Roman"/>
          <w:i/>
        </w:rPr>
        <w:t>название дисциплины</w:t>
      </w:r>
    </w:p>
    <w:p w:rsidR="00A43ABA" w:rsidRPr="00D84FE3" w:rsidRDefault="00A43ABA" w:rsidP="00A43AB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D07B0" w:rsidRDefault="00B47F52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учебной дисциплины </w:t>
      </w:r>
      <w:r w:rsidRPr="000C2267">
        <w:rPr>
          <w:rFonts w:ascii="Times New Roman" w:hAnsi="Times New Roman"/>
          <w:sz w:val="28"/>
          <w:szCs w:val="28"/>
        </w:rPr>
        <w:t xml:space="preserve">ОП. 03. «Основы  строительного черчения» </w:t>
      </w:r>
      <w:r>
        <w:rPr>
          <w:rFonts w:ascii="Times New Roman" w:hAnsi="Times New Roman"/>
          <w:sz w:val="28"/>
          <w:szCs w:val="28"/>
        </w:rPr>
        <w:t xml:space="preserve">предназначена для подготовки квалифицированных рабочих   по профессии  начального профессионального образования </w:t>
      </w:r>
      <w:r w:rsidRPr="00661B80">
        <w:rPr>
          <w:rFonts w:ascii="Times New Roman" w:hAnsi="Times New Roman"/>
          <w:caps/>
          <w:sz w:val="28"/>
          <w:szCs w:val="28"/>
        </w:rPr>
        <w:t>«М</w:t>
      </w:r>
      <w:r w:rsidRPr="00661B80">
        <w:rPr>
          <w:rFonts w:ascii="Times New Roman" w:hAnsi="Times New Roman"/>
          <w:sz w:val="28"/>
          <w:szCs w:val="28"/>
        </w:rPr>
        <w:t>астер общестроительных работ»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 по профессии  </w:t>
      </w:r>
      <w:r w:rsidRPr="00661B80">
        <w:rPr>
          <w:rFonts w:ascii="Times New Roman" w:hAnsi="Times New Roman"/>
          <w:sz w:val="28"/>
          <w:szCs w:val="28"/>
        </w:rPr>
        <w:t xml:space="preserve">НПО  </w:t>
      </w:r>
      <w:r w:rsidR="00E3103C">
        <w:rPr>
          <w:rFonts w:ascii="Times New Roman" w:hAnsi="Times New Roman"/>
          <w:sz w:val="28"/>
          <w:szCs w:val="28"/>
        </w:rPr>
        <w:t>08.01.07</w:t>
      </w:r>
      <w:r w:rsidRPr="00661B80">
        <w:rPr>
          <w:rFonts w:ascii="Times New Roman" w:hAnsi="Times New Roman"/>
          <w:caps/>
          <w:sz w:val="28"/>
          <w:szCs w:val="28"/>
        </w:rPr>
        <w:t xml:space="preserve"> «М</w:t>
      </w:r>
      <w:r w:rsidRPr="00661B80">
        <w:rPr>
          <w:rFonts w:ascii="Times New Roman" w:hAnsi="Times New Roman"/>
          <w:sz w:val="28"/>
          <w:szCs w:val="28"/>
        </w:rPr>
        <w:t>астер общестроительных работ»</w:t>
      </w:r>
    </w:p>
    <w:p w:rsidR="00F64A5C" w:rsidRPr="00EB6FE9" w:rsidRDefault="00F64A5C" w:rsidP="00F64A5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1D754C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54C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0C2267">
        <w:rPr>
          <w:rFonts w:ascii="Times New Roman" w:hAnsi="Times New Roman"/>
          <w:sz w:val="28"/>
          <w:szCs w:val="28"/>
        </w:rPr>
        <w:t xml:space="preserve">ОП. 03. «Основы  строительного черчения» </w:t>
      </w:r>
      <w:r w:rsidRPr="001D754C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1D754C">
        <w:rPr>
          <w:rFonts w:ascii="Times New Roman" w:hAnsi="Times New Roman"/>
          <w:sz w:val="28"/>
          <w:szCs w:val="28"/>
        </w:rPr>
        <w:t>использована</w:t>
      </w:r>
      <w:proofErr w:type="gramEnd"/>
      <w:r w:rsidRPr="001D754C">
        <w:rPr>
          <w:rFonts w:ascii="Times New Roman" w:hAnsi="Times New Roman"/>
          <w:sz w:val="28"/>
          <w:szCs w:val="28"/>
        </w:rPr>
        <w:t xml:space="preserve"> в профессиональном образовании и профессиональной подготовке  по профессиям  рабочих (ОК 016-94):</w:t>
      </w:r>
      <w:r w:rsidRPr="00EB6FE9">
        <w:rPr>
          <w:rFonts w:ascii="Times New Roman" w:hAnsi="Times New Roman"/>
          <w:sz w:val="28"/>
          <w:szCs w:val="28"/>
        </w:rPr>
        <w:t xml:space="preserve"> 12680   Каменщик</w:t>
      </w:r>
      <w:r>
        <w:rPr>
          <w:rFonts w:ascii="Times New Roman" w:hAnsi="Times New Roman"/>
          <w:sz w:val="28"/>
          <w:szCs w:val="28"/>
        </w:rPr>
        <w:t>,</w:t>
      </w:r>
      <w:r w:rsidRPr="00EB6FE9">
        <w:rPr>
          <w:rFonts w:ascii="Times New Roman" w:hAnsi="Times New Roman"/>
          <w:sz w:val="28"/>
          <w:szCs w:val="28"/>
        </w:rPr>
        <w:t xml:space="preserve"> 16600    Печник</w:t>
      </w:r>
    </w:p>
    <w:p w:rsidR="006D07B0" w:rsidRPr="009D0E1C" w:rsidRDefault="006D07B0" w:rsidP="00A43ABA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07F2" w:rsidRPr="00CC07F2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F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 </w:t>
      </w:r>
    </w:p>
    <w:p w:rsidR="00CC07F2" w:rsidRDefault="00CC07F2" w:rsidP="00CC07F2">
      <w:pPr>
        <w:spacing w:line="236" w:lineRule="auto"/>
        <w:ind w:left="160" w:firstLine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чебная  дисциплина </w:t>
      </w:r>
      <w:r w:rsidRPr="004E5CCB">
        <w:rPr>
          <w:rFonts w:ascii="Times New Roman" w:hAnsi="Times New Roman"/>
          <w:sz w:val="28"/>
          <w:szCs w:val="28"/>
        </w:rPr>
        <w:t xml:space="preserve">ОП. </w:t>
      </w:r>
      <w:r w:rsidR="009D0E1C" w:rsidRPr="004E5CCB">
        <w:rPr>
          <w:rFonts w:ascii="Times New Roman" w:hAnsi="Times New Roman"/>
          <w:sz w:val="28"/>
          <w:szCs w:val="28"/>
        </w:rPr>
        <w:t>0</w:t>
      </w:r>
      <w:r w:rsidR="00F64A5C">
        <w:rPr>
          <w:rFonts w:ascii="Times New Roman" w:hAnsi="Times New Roman"/>
          <w:sz w:val="28"/>
          <w:szCs w:val="28"/>
        </w:rPr>
        <w:t>3. «Основы строительного черчения</w:t>
      </w:r>
      <w:r w:rsidR="009D0E1C" w:rsidRPr="004E5CCB">
        <w:rPr>
          <w:rFonts w:ascii="Times New Roman" w:hAnsi="Times New Roman"/>
          <w:sz w:val="28"/>
          <w:szCs w:val="28"/>
        </w:rPr>
        <w:t>»</w:t>
      </w:r>
      <w:r w:rsidRPr="004E5CCB">
        <w:rPr>
          <w:rFonts w:ascii="Times New Roman" w:hAnsi="Times New Roman"/>
          <w:sz w:val="28"/>
          <w:szCs w:val="28"/>
        </w:rPr>
        <w:t xml:space="preserve">   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 входит в </w:t>
      </w:r>
      <w:proofErr w:type="spellStart"/>
      <w:r w:rsidRPr="004E5CCB">
        <w:rPr>
          <w:rFonts w:ascii="Times New Roman" w:hAnsi="Times New Roman"/>
          <w:color w:val="262626"/>
          <w:sz w:val="28"/>
          <w:szCs w:val="28"/>
        </w:rPr>
        <w:t>общепрофессиональный</w:t>
      </w:r>
      <w:proofErr w:type="spellEnd"/>
      <w:r w:rsidRPr="004E5CCB">
        <w:rPr>
          <w:rFonts w:ascii="Times New Roman" w:hAnsi="Times New Roman"/>
          <w:color w:val="262626"/>
          <w:sz w:val="28"/>
          <w:szCs w:val="28"/>
        </w:rPr>
        <w:t xml:space="preserve"> цикл ОПОП</w:t>
      </w:r>
      <w:r w:rsidRPr="004E5CCB">
        <w:rPr>
          <w:rFonts w:ascii="Times New Roman" w:hAnsi="Times New Roman"/>
          <w:sz w:val="28"/>
          <w:szCs w:val="28"/>
        </w:rPr>
        <w:t xml:space="preserve"> по профессии </w:t>
      </w:r>
      <w:r>
        <w:rPr>
          <w:rFonts w:ascii="Times New Roman" w:hAnsi="Times New Roman"/>
          <w:sz w:val="28"/>
          <w:szCs w:val="28"/>
        </w:rPr>
        <w:t>08.01.07</w:t>
      </w:r>
      <w:r w:rsidRPr="004E5CCB">
        <w:rPr>
          <w:rFonts w:ascii="Times New Roman" w:hAnsi="Times New Roman"/>
          <w:sz w:val="28"/>
          <w:szCs w:val="28"/>
        </w:rPr>
        <w:t>«Мастер общестроительных работ».</w:t>
      </w:r>
    </w:p>
    <w:p w:rsidR="008F38C3" w:rsidRDefault="008F38C3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 xml:space="preserve">В результате освоения учебной дисциплины обучающийся должен </w:t>
      </w:r>
      <w:r w:rsidRPr="004E5CCB">
        <w:rPr>
          <w:rFonts w:ascii="Times New Roman" w:hAnsi="Times New Roman"/>
          <w:b/>
          <w:color w:val="262626"/>
          <w:sz w:val="28"/>
          <w:szCs w:val="28"/>
        </w:rPr>
        <w:t>уметь:</w:t>
      </w:r>
    </w:p>
    <w:p w:rsidR="00CC07F2" w:rsidRPr="004E5CCB" w:rsidRDefault="00CC07F2" w:rsidP="00F64A5C">
      <w:pPr>
        <w:spacing w:after="200"/>
        <w:ind w:left="360"/>
        <w:rPr>
          <w:rFonts w:ascii="Times New Roman" w:hAnsi="Times New Roman"/>
          <w:color w:val="262626"/>
          <w:sz w:val="28"/>
          <w:szCs w:val="28"/>
        </w:rPr>
      </w:pPr>
      <w:r w:rsidRPr="00F64A5C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F64A5C" w:rsidRPr="00F64A5C">
        <w:rPr>
          <w:rFonts w:ascii="Times New Roman" w:hAnsi="Times New Roman" w:cs="Times New Roman"/>
          <w:color w:val="262626"/>
          <w:sz w:val="28"/>
          <w:szCs w:val="28"/>
        </w:rPr>
        <w:t>читать архитектурно-строительные чертежи, проекты, монтажные схемы, схемы производства работ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 xml:space="preserve">В результате освоения учебной дисциплины </w:t>
      </w:r>
      <w:proofErr w:type="gramStart"/>
      <w:r w:rsidRPr="004E5CCB">
        <w:rPr>
          <w:rFonts w:ascii="Times New Roman" w:hAnsi="Times New Roman"/>
          <w:color w:val="262626"/>
          <w:sz w:val="28"/>
          <w:szCs w:val="28"/>
        </w:rPr>
        <w:t>обучающийся</w:t>
      </w:r>
      <w:proofErr w:type="gramEnd"/>
      <w:r w:rsidRPr="004E5CCB">
        <w:rPr>
          <w:rFonts w:ascii="Times New Roman" w:hAnsi="Times New Roman"/>
          <w:color w:val="262626"/>
          <w:sz w:val="28"/>
          <w:szCs w:val="28"/>
        </w:rPr>
        <w:t xml:space="preserve"> должен</w:t>
      </w:r>
    </w:p>
    <w:p w:rsidR="00CC07F2" w:rsidRPr="004E5CCB" w:rsidRDefault="009D0E1C" w:rsidP="009D0E1C">
      <w:pPr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   </w:t>
      </w:r>
      <w:r w:rsidR="00CC07F2" w:rsidRPr="004E5CCB">
        <w:rPr>
          <w:rFonts w:ascii="Times New Roman" w:hAnsi="Times New Roman"/>
          <w:b/>
          <w:color w:val="262626"/>
          <w:sz w:val="28"/>
          <w:szCs w:val="28"/>
        </w:rPr>
        <w:t>знать:</w:t>
      </w:r>
    </w:p>
    <w:p w:rsidR="00F64A5C" w:rsidRPr="00F64A5C" w:rsidRDefault="00F64A5C" w:rsidP="00F64A5C">
      <w:pPr>
        <w:spacing w:after="20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="00EA3FA9" w:rsidRPr="00F64A5C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 xml:space="preserve"> требования единой  системы конструкторской документации и системы проектной документации для строительства</w:t>
      </w:r>
    </w:p>
    <w:p w:rsidR="00F64A5C" w:rsidRPr="00F64A5C" w:rsidRDefault="00F64A5C" w:rsidP="00F64A5C">
      <w:pPr>
        <w:spacing w:after="200"/>
        <w:ind w:left="360"/>
        <w:rPr>
          <w:rFonts w:ascii="Times New Roman" w:hAnsi="Times New Roman" w:cs="Times New Roman"/>
          <w:color w:val="262626"/>
          <w:sz w:val="28"/>
          <w:szCs w:val="28"/>
        </w:rPr>
      </w:pPr>
      <w:r w:rsidRPr="00F64A5C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>сновные правила построения чертежей и схем, виды нормативно-технической документации</w:t>
      </w:r>
    </w:p>
    <w:p w:rsidR="00F64A5C" w:rsidRPr="00F64A5C" w:rsidRDefault="00F64A5C" w:rsidP="00F64A5C">
      <w:pPr>
        <w:spacing w:after="20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>иды строительных чертежей, проектов, монтажных схем, схем производства работ</w:t>
      </w:r>
    </w:p>
    <w:p w:rsidR="00F64A5C" w:rsidRDefault="00F64A5C" w:rsidP="00F64A5C">
      <w:pPr>
        <w:spacing w:after="20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8"/>
          <w:szCs w:val="28"/>
        </w:rPr>
        <w:t>п</w:t>
      </w:r>
      <w:r w:rsidRPr="00F64A5C">
        <w:rPr>
          <w:rFonts w:ascii="Times New Roman" w:hAnsi="Times New Roman" w:cs="Times New Roman"/>
          <w:color w:val="262626"/>
          <w:sz w:val="28"/>
          <w:szCs w:val="28"/>
        </w:rPr>
        <w:t>равила чтения технической</w:t>
      </w:r>
      <w:r w:rsidR="00530C09">
        <w:rPr>
          <w:rFonts w:ascii="Times New Roman" w:hAnsi="Times New Roman" w:cs="Times New Roman"/>
          <w:color w:val="262626"/>
          <w:sz w:val="28"/>
          <w:szCs w:val="28"/>
        </w:rPr>
        <w:t xml:space="preserve"> и технологической документации</w:t>
      </w:r>
    </w:p>
    <w:p w:rsidR="00530C09" w:rsidRPr="00F64A5C" w:rsidRDefault="00530C09" w:rsidP="00F64A5C">
      <w:pPr>
        <w:spacing w:after="200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- виды производственной документации.</w:t>
      </w:r>
    </w:p>
    <w:p w:rsidR="008F38C3" w:rsidRDefault="008F38C3" w:rsidP="008F38C3">
      <w:pPr>
        <w:spacing w:line="234" w:lineRule="auto"/>
        <w:ind w:left="180"/>
        <w:rPr>
          <w:rFonts w:ascii="Times New Roman" w:hAnsi="Times New Roman"/>
          <w:color w:val="262626"/>
          <w:sz w:val="28"/>
          <w:szCs w:val="28"/>
        </w:rPr>
      </w:pPr>
    </w:p>
    <w:p w:rsidR="00F64A5C" w:rsidRDefault="00F64A5C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1.4. Компетенции, формируемые в результате освоения учебной дисциплины:</w:t>
      </w:r>
    </w:p>
    <w:p w:rsidR="008F38C3" w:rsidRDefault="008F38C3" w:rsidP="008F38C3">
      <w:pPr>
        <w:spacing w:line="11" w:lineRule="exact"/>
        <w:rPr>
          <w:rFonts w:ascii="Times New Roman" w:eastAsia="Times New Roman" w:hAnsi="Times New Roman"/>
        </w:rPr>
      </w:pP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учебной дисциплины способствует формированию следующих</w:t>
      </w:r>
      <w:r w:rsidR="00F64A5C">
        <w:rPr>
          <w:rFonts w:ascii="Times New Roman" w:eastAsia="Times New Roman" w:hAnsi="Times New Roman"/>
          <w:sz w:val="28"/>
        </w:rPr>
        <w:t xml:space="preserve"> профессиональных</w:t>
      </w:r>
      <w:r>
        <w:rPr>
          <w:rFonts w:ascii="Times New Roman" w:eastAsia="Times New Roman" w:hAnsi="Times New Roman"/>
          <w:sz w:val="28"/>
        </w:rPr>
        <w:t xml:space="preserve"> компетенций:</w:t>
      </w: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Общие компетенции</w:t>
      </w:r>
      <w:r w:rsidRPr="004E5CCB">
        <w:rPr>
          <w:rFonts w:ascii="Times New Roman" w:hAnsi="Times New Roman"/>
          <w:sz w:val="28"/>
          <w:szCs w:val="28"/>
        </w:rPr>
        <w:t>: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2. Организовывать собственную деятельность, исходя из цели и спосо</w:t>
      </w:r>
      <w:r>
        <w:rPr>
          <w:sz w:val="28"/>
          <w:szCs w:val="28"/>
        </w:rPr>
        <w:t>бов ее достижения, определенных руководителем.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 w:val="28"/>
          <w:szCs w:val="28"/>
        </w:rPr>
        <w:t>ость за результаты своей работы.</w:t>
      </w:r>
    </w:p>
    <w:p w:rsidR="008F38C3" w:rsidRDefault="00E95C5B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8F38C3" w:rsidRPr="00D41FE5">
        <w:rPr>
          <w:sz w:val="28"/>
          <w:szCs w:val="28"/>
        </w:rPr>
        <w:t>4. Осуществлять поиск информации, необходимой для эффективного выполнения профессиональных задач</w:t>
      </w:r>
      <w:r w:rsidR="008F38C3">
        <w:rPr>
          <w:sz w:val="28"/>
          <w:szCs w:val="28"/>
        </w:rPr>
        <w:t>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6. Работать в команде, эффективно общаться с коллегами, руководством, клиентами</w:t>
      </w:r>
      <w:r>
        <w:rPr>
          <w:sz w:val="28"/>
          <w:szCs w:val="28"/>
        </w:rPr>
        <w:t>.</w:t>
      </w:r>
    </w:p>
    <w:p w:rsidR="008F38C3" w:rsidRPr="00F84D67" w:rsidRDefault="008F38C3" w:rsidP="008F38C3">
      <w:pPr>
        <w:pStyle w:val="Style6"/>
        <w:tabs>
          <w:tab w:val="left" w:pos="1166"/>
        </w:tabs>
        <w:spacing w:after="240" w:line="302" w:lineRule="exact"/>
        <w:ind w:left="180" w:firstLine="900"/>
        <w:rPr>
          <w:rFonts w:cs="Times New Roman"/>
          <w:bCs/>
          <w:sz w:val="28"/>
          <w:szCs w:val="28"/>
        </w:rPr>
      </w:pPr>
      <w:r w:rsidRPr="00D41FE5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C07F2" w:rsidRDefault="008F38C3" w:rsidP="00CC07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07F2" w:rsidRPr="004E5CCB">
        <w:rPr>
          <w:rFonts w:ascii="Times New Roman" w:hAnsi="Times New Roman"/>
          <w:sz w:val="28"/>
          <w:szCs w:val="28"/>
        </w:rPr>
        <w:t>рофессиональных</w:t>
      </w:r>
      <w:r w:rsidR="00CC07F2">
        <w:rPr>
          <w:rFonts w:ascii="Times New Roman" w:hAnsi="Times New Roman"/>
          <w:sz w:val="28"/>
          <w:szCs w:val="28"/>
        </w:rPr>
        <w:t xml:space="preserve"> </w:t>
      </w:r>
      <w:r w:rsidRPr="004E5CCB">
        <w:rPr>
          <w:rFonts w:ascii="Times New Roman" w:hAnsi="Times New Roman"/>
          <w:sz w:val="28"/>
          <w:szCs w:val="28"/>
        </w:rPr>
        <w:t>компетенций:</w:t>
      </w:r>
    </w:p>
    <w:p w:rsidR="00530C09" w:rsidRDefault="00530C09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Выполнять подготовительные работы при производстве арматурных работ.</w:t>
      </w:r>
    </w:p>
    <w:p w:rsidR="00530C09" w:rsidRDefault="00530C09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Изготавливать арматурные конструкции.</w:t>
      </w:r>
    </w:p>
    <w:p w:rsidR="00530C09" w:rsidRDefault="00530C09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Армировать железобетонные конструкции различной сложности.</w:t>
      </w:r>
    </w:p>
    <w:p w:rsidR="00530C09" w:rsidRDefault="00530C09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1.4. Контролировать качество арматурных работ.</w:t>
      </w:r>
    </w:p>
    <w:p w:rsidR="00486C57" w:rsidRDefault="00486C57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Выполнять подготовительные работы при производстве бетонных работ.</w:t>
      </w:r>
    </w:p>
    <w:p w:rsidR="00486C57" w:rsidRDefault="00486C57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 Производить бетонные работы различной сложности.</w:t>
      </w:r>
    </w:p>
    <w:p w:rsidR="00486C57" w:rsidRDefault="00486C57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 Контролировать качество бетонных и железобетонных работ.</w:t>
      </w:r>
    </w:p>
    <w:p w:rsidR="00486C57" w:rsidRPr="004E5CCB" w:rsidRDefault="00486C57" w:rsidP="00530C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2.4. Выполнять ремонт бетонных и железобетонных конструкций.</w:t>
      </w:r>
    </w:p>
    <w:p w:rsidR="00472CCE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3.1. Выполнять подготовительные работы при производстве каменных работ.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3.2. Производить общие каменные работы различной сложности.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3.3. Выполнять сложные архитектурные элементы из кирпича и камня.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3.4. Выполнять монтажные работы при возведении кирпичных зданий.</w:t>
      </w:r>
    </w:p>
    <w:p w:rsidR="00472CCE" w:rsidRPr="00D41FE5" w:rsidRDefault="004235E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ПК 3.5.</w:t>
      </w:r>
      <w:r w:rsidR="00472CCE" w:rsidRPr="00D41FE5">
        <w:rPr>
          <w:rFonts w:cs="Times New Roman"/>
          <w:bCs/>
          <w:sz w:val="28"/>
          <w:szCs w:val="28"/>
        </w:rPr>
        <w:t>Производить гидроизоляционные работы при выполнении каменной кладки.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3.6. Контролировать качество каменных работ.</w:t>
      </w:r>
    </w:p>
    <w:p w:rsidR="00472CCE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3.7. Выполнять ремонт каменных конструкций.</w:t>
      </w:r>
    </w:p>
    <w:p w:rsidR="00486C57" w:rsidRDefault="007C382A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ПК 4.1. </w:t>
      </w:r>
      <w:r w:rsidR="00486C57">
        <w:rPr>
          <w:rFonts w:cs="Times New Roman"/>
          <w:bCs/>
          <w:sz w:val="28"/>
          <w:szCs w:val="28"/>
        </w:rPr>
        <w:t>Выполнять подготовительные работы при производстве монтажных работ.</w:t>
      </w:r>
    </w:p>
    <w:p w:rsidR="00486C57" w:rsidRDefault="00486C57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ПК 4.2. Производить монтаж железобетонных конструкций при возведении всех типов зданий.</w:t>
      </w:r>
    </w:p>
    <w:p w:rsidR="00486C57" w:rsidRDefault="00486C57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ПК 4.3. Производить монтаж металлических конструкций </w:t>
      </w:r>
      <w:r w:rsidR="0065793F">
        <w:rPr>
          <w:rFonts w:cs="Times New Roman"/>
          <w:bCs/>
          <w:sz w:val="28"/>
          <w:szCs w:val="28"/>
        </w:rPr>
        <w:t>зданий и сооружений.</w:t>
      </w:r>
    </w:p>
    <w:p w:rsidR="0065793F" w:rsidRPr="00D41FE5" w:rsidRDefault="0065793F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ПК 4.4. Контролировать качество монтажных работ.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5.1. Выполнять подготовительные работы при производстве печных работ.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5.2. Производить кладку различных типов печей.</w:t>
      </w:r>
    </w:p>
    <w:p w:rsidR="00472CCE" w:rsidRPr="00D41FE5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5.3. Выполнять отделку печей различными материалами.</w:t>
      </w:r>
    </w:p>
    <w:p w:rsidR="00472CCE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5.4. Контролировать качес</w:t>
      </w:r>
      <w:r>
        <w:rPr>
          <w:rFonts w:cs="Times New Roman"/>
          <w:bCs/>
          <w:sz w:val="28"/>
          <w:szCs w:val="28"/>
        </w:rPr>
        <w:t>тво печных работ</w:t>
      </w:r>
    </w:p>
    <w:p w:rsidR="0015585B" w:rsidRDefault="00472CCE" w:rsidP="00472CCE">
      <w:pPr>
        <w:pStyle w:val="Style6"/>
        <w:tabs>
          <w:tab w:val="left" w:pos="1166"/>
        </w:tabs>
        <w:spacing w:line="302" w:lineRule="exact"/>
        <w:ind w:firstLine="0"/>
        <w:rPr>
          <w:rFonts w:cs="Times New Roman"/>
          <w:bCs/>
          <w:sz w:val="28"/>
          <w:szCs w:val="28"/>
        </w:rPr>
      </w:pPr>
      <w:r w:rsidRPr="00D41FE5">
        <w:rPr>
          <w:rFonts w:cs="Times New Roman"/>
          <w:bCs/>
          <w:sz w:val="28"/>
          <w:szCs w:val="28"/>
        </w:rPr>
        <w:t>ПК 5.5. Производить ремонт печей.</w:t>
      </w:r>
    </w:p>
    <w:p w:rsidR="0076220E" w:rsidRPr="0015585B" w:rsidRDefault="0076220E" w:rsidP="0015585B">
      <w:pPr>
        <w:spacing w:line="23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ge16"/>
      <w:bookmarkEnd w:id="3"/>
    </w:p>
    <w:p w:rsidR="00A43ABA" w:rsidRPr="00D84FE3" w:rsidRDefault="00A43ABA" w:rsidP="00A43ABA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Pr="007B4D83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_</w:t>
      </w:r>
      <w:r w:rsidR="00CC6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96</w:t>
      </w:r>
      <w:r w:rsidR="00277D39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_часа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F38EE" w:rsidRPr="007B4D83" w:rsidRDefault="00A43ABA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</w:p>
    <w:p w:rsidR="00CF38EE" w:rsidRPr="007B4D83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530375" w:rsidRPr="007B4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64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часов</w:t>
      </w: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B327F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38EE" w:rsidRPr="007B4D83" w:rsidRDefault="005B327F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CF38EE" w:rsidRPr="007B4D83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327F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лабораторных и практических занятий</w:t>
      </w:r>
      <w:r w:rsidR="00AD68AE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46</w:t>
      </w:r>
      <w:r w:rsidR="005B327F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B327F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43ABA" w:rsidRPr="007B4D83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</w:t>
      </w:r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тоятельной работы </w:t>
      </w:r>
      <w:proofErr w:type="gramStart"/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CC6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32</w:t>
      </w:r>
      <w:r w:rsidR="00A43ABA" w:rsidRPr="007B4D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часов.</w:t>
      </w:r>
    </w:p>
    <w:p w:rsidR="005663B9" w:rsidRPr="007B4D83" w:rsidRDefault="005663B9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38EE" w:rsidRPr="00D84FE3" w:rsidRDefault="00CF38EE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9C6BC3" w:rsidRDefault="00A43ABA" w:rsidP="009C6BC3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AD68AE" w:rsidRPr="009C6BC3" w:rsidRDefault="00A43ABA" w:rsidP="009C6BC3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6"/>
        <w:tblW w:w="0" w:type="auto"/>
        <w:tblInd w:w="135" w:type="dxa"/>
        <w:tblLook w:val="04A0"/>
      </w:tblPr>
      <w:tblGrid>
        <w:gridCol w:w="7911"/>
        <w:gridCol w:w="1981"/>
      </w:tblGrid>
      <w:tr w:rsidR="00AD68AE" w:rsidRPr="00AD68AE" w:rsidTr="00CF38EE">
        <w:tc>
          <w:tcPr>
            <w:tcW w:w="7911" w:type="dxa"/>
          </w:tcPr>
          <w:p w:rsidR="00AD68AE" w:rsidRPr="00AD68AE" w:rsidRDefault="00AD68AE" w:rsidP="00AD68A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981" w:type="dxa"/>
          </w:tcPr>
          <w:p w:rsidR="00AD68AE" w:rsidRP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1" w:type="dxa"/>
          </w:tcPr>
          <w:p w:rsidR="00AD68AE" w:rsidRPr="007B4D83" w:rsidRDefault="00CC6218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96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</w:tcPr>
          <w:p w:rsidR="00AD68AE" w:rsidRPr="007B4D83" w:rsidRDefault="007B4D83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4D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Pr="007B4D83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981" w:type="dxa"/>
          </w:tcPr>
          <w:p w:rsidR="00AD68AE" w:rsidRPr="007B4D83" w:rsidRDefault="007B4D83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4D83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46</w:t>
            </w:r>
          </w:p>
        </w:tc>
      </w:tr>
      <w:tr w:rsidR="00AD68AE" w:rsidTr="00CF38EE">
        <w:tc>
          <w:tcPr>
            <w:tcW w:w="7911" w:type="dxa"/>
          </w:tcPr>
          <w:p w:rsidR="00AD68AE" w:rsidRPr="00597BCF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7BC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81" w:type="dxa"/>
          </w:tcPr>
          <w:p w:rsidR="00AD68AE" w:rsidRPr="007B4D83" w:rsidRDefault="00597BC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4D83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1" w:type="dxa"/>
          </w:tcPr>
          <w:p w:rsidR="00AD68AE" w:rsidRPr="007B4D83" w:rsidRDefault="00CC6218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  <w:sz w:val="28"/>
                <w:szCs w:val="28"/>
              </w:rPr>
              <w:t>32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Pr="007B4D83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Default="00CF38E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</w:t>
            </w:r>
          </w:p>
          <w:p w:rsidR="00A270ED" w:rsidRPr="00D84FE3" w:rsidRDefault="00A270ED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 самостоятельная работа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0ED" w:rsidTr="00CF38EE">
        <w:tc>
          <w:tcPr>
            <w:tcW w:w="7911" w:type="dxa"/>
          </w:tcPr>
          <w:p w:rsidR="00A270ED" w:rsidRDefault="00304E57" w:rsidP="00CF38E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4BC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1" w:type="dxa"/>
          </w:tcPr>
          <w:p w:rsidR="00A270ED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3ABA" w:rsidRPr="00D84FE3" w:rsidRDefault="00A43ABA" w:rsidP="009C6BC3">
      <w:pPr>
        <w:spacing w:line="231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530375" w:rsidRPr="00B92E33" w:rsidRDefault="00530375" w:rsidP="009C6BC3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bookmarkStart w:id="4" w:name="page17"/>
      <w:bookmarkEnd w:id="4"/>
      <w:r>
        <w:rPr>
          <w:rFonts w:ascii="Times New Roman" w:hAnsi="Times New Roman"/>
          <w:sz w:val="28"/>
          <w:szCs w:val="28"/>
        </w:rPr>
        <w:lastRenderedPageBreak/>
        <w:t>2</w:t>
      </w:r>
      <w:r w:rsidRPr="00B92E33">
        <w:rPr>
          <w:rFonts w:ascii="Times New Roman" w:hAnsi="Times New Roman"/>
          <w:sz w:val="28"/>
          <w:szCs w:val="28"/>
        </w:rPr>
        <w:t>.2. Тематический план и содержание учебной дисциплины</w:t>
      </w:r>
    </w:p>
    <w:p w:rsidR="00530375" w:rsidRPr="00B92E33" w:rsidRDefault="00530375" w:rsidP="00530375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92E33">
        <w:rPr>
          <w:rFonts w:ascii="Times New Roman" w:hAnsi="Times New Roman"/>
          <w:sz w:val="28"/>
          <w:szCs w:val="28"/>
        </w:rPr>
        <w:t>ОП.03.</w:t>
      </w:r>
      <w:r w:rsidRPr="00B92E33">
        <w:rPr>
          <w:rFonts w:ascii="Times New Roman" w:hAnsi="Times New Roman"/>
          <w:caps/>
          <w:sz w:val="28"/>
          <w:szCs w:val="28"/>
        </w:rPr>
        <w:t xml:space="preserve"> «Основы строительного черчения»</w:t>
      </w:r>
    </w:p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03"/>
        <w:gridCol w:w="504"/>
        <w:gridCol w:w="60"/>
        <w:gridCol w:w="9370"/>
        <w:gridCol w:w="1879"/>
        <w:gridCol w:w="1425"/>
      </w:tblGrid>
      <w:tr w:rsidR="00530375" w:rsidRPr="007532BC" w:rsidTr="00AC7450">
        <w:trPr>
          <w:trHeight w:val="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</w:t>
            </w: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работы, самостоятельная работа </w:t>
            </w:r>
            <w:proofErr w:type="gramStart"/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2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30375" w:rsidRPr="007532BC" w:rsidTr="00AC7450">
        <w:trPr>
          <w:trHeight w:val="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32B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32B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32B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32B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C7450" w:rsidRPr="007532BC" w:rsidTr="00530C09">
        <w:trPr>
          <w:trHeight w:val="292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450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правила оформления чертежей</w:t>
            </w: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0" w:rsidRPr="007532BC" w:rsidRDefault="00AC7450" w:rsidP="00530C0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7450" w:rsidRPr="007532BC" w:rsidTr="00530C09">
        <w:trPr>
          <w:trHeight w:val="29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ГОСТы</w:t>
            </w:r>
            <w:proofErr w:type="spellEnd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, ЕСКД. Геометрические построения. Сопряжения.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0" w:rsidRPr="007532BC" w:rsidRDefault="00AC7450" w:rsidP="00530C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C7450" w:rsidRPr="007532BC" w:rsidTr="00530C09">
        <w:trPr>
          <w:trHeight w:val="29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0" w:rsidRDefault="00AC7450" w:rsidP="00530C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C7450" w:rsidRPr="007532BC" w:rsidTr="00530C09">
        <w:trPr>
          <w:trHeight w:val="496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C7450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№1.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сопряжений.</w:t>
            </w:r>
          </w:p>
          <w:p w:rsidR="00AC7450" w:rsidRDefault="00AC7450" w:rsidP="004D2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№2.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сопряжений.</w:t>
            </w:r>
          </w:p>
          <w:p w:rsidR="00AC7450" w:rsidRDefault="00AC7450" w:rsidP="004D2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сопряжений.</w:t>
            </w: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№4.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сопряжений.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C7450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C7450" w:rsidRPr="007532BC" w:rsidRDefault="00AC7450" w:rsidP="00530C0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C7450" w:rsidRPr="007532BC" w:rsidTr="00530C09">
        <w:trPr>
          <w:trHeight w:val="39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внеаудиторная работа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Ознакомление с нормативными документами.</w:t>
            </w:r>
          </w:p>
          <w:p w:rsidR="00AC7450" w:rsidRPr="007532BC" w:rsidRDefault="00AC7450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сопряжение линий на чертежах (лекальные и кривые)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50" w:rsidRPr="007532BC" w:rsidRDefault="00E626FF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AC745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50" w:rsidRPr="007532BC" w:rsidRDefault="00AC7450" w:rsidP="00530C0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0375" w:rsidRPr="007532BC" w:rsidTr="00530C09">
        <w:trPr>
          <w:trHeight w:val="253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 2. </w:t>
            </w:r>
            <w:r w:rsidRPr="00AC7450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проекционного черчения</w:t>
            </w:r>
          </w:p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AE7102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B7FB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0375" w:rsidRPr="007532BC" w:rsidTr="00530C09">
        <w:trPr>
          <w:trHeight w:val="25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Методы проецирования.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75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0375" w:rsidRPr="007532BC" w:rsidTr="00530C09">
        <w:trPr>
          <w:trHeight w:val="25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комплексного чертежа.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0375" w:rsidRPr="007532BC" w:rsidTr="00530C09">
        <w:trPr>
          <w:trHeight w:val="19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Аксонометрические проекции.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30375" w:rsidRPr="007532BC" w:rsidTr="00530C09">
        <w:trPr>
          <w:trHeight w:val="19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Технический рисунок.</w:t>
            </w:r>
            <w:r w:rsidR="009F44B0"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Сечения и разрезы.</w:t>
            </w:r>
            <w:r w:rsidR="00BB7FB3"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Развертки поверхностей.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Pr="007532BC" w:rsidRDefault="00530375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19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E3103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Эскизы. Схемы. Сборочные чертежи.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19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E3103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Рабочий чертеж детали.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195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№5.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комплексного чертежа.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№6.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комплексного чертежа. 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№7.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комплексного чертежа. 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№8.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комплексного чертежа. 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№9.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фронтальной </w:t>
            </w:r>
            <w:proofErr w:type="spellStart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диметрии</w:t>
            </w:r>
            <w:proofErr w:type="spellEnd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или изометрической проекции.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№10.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фронтальной </w:t>
            </w:r>
            <w:proofErr w:type="spellStart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диметрии</w:t>
            </w:r>
            <w:proofErr w:type="spellEnd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или изометрической проекции.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№11.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фронтальной </w:t>
            </w:r>
            <w:proofErr w:type="spellStart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диметрии</w:t>
            </w:r>
            <w:proofErr w:type="spellEnd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или изометрической проекции.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№12.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фронтальной </w:t>
            </w:r>
            <w:proofErr w:type="spellStart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диметрии</w:t>
            </w:r>
            <w:proofErr w:type="spellEnd"/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или изометрической проекции.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№13.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разрезов. Выполнение рабочего чертежа детали.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№14.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Построение разрезов. Выполнение рабочего чертежа детали.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№15.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разрезов. Выполнение рабочего чертежа детали. 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№16.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Выполнение сборочного чертежа. Чтение схем.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№17.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Выполнение сборочного чертежа. Чтение схем.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№18.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Выполнение сборочного чертежа. Чтение схем.</w:t>
            </w:r>
          </w:p>
          <w:p w:rsidR="00BB7FB3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№19.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Выполнение сборочного чертежа. Чтение схем.</w:t>
            </w:r>
          </w:p>
          <w:p w:rsidR="00BB7FB3" w:rsidRPr="007532BC" w:rsidRDefault="00BB7FB3" w:rsidP="009F44B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№20.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Выполнение сборочного чертежа. Чтение схем.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39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Выполнить  условно-графические изображения на чертежах.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Составить конспекты по темам: Понятие о проекционной метрической системе. Проекционные виды, сечения, разрезы.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Аксонометрические проекции.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Выполнить развертку пирамиды.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Составить кроссворды по темам.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Сообщение «Применение элементов машиностроительного черчения в строительных чертежах».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39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</w:p>
          <w:p w:rsidR="00BB7FB3" w:rsidRPr="00AE7102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строительного черчения</w:t>
            </w: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2967C9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67C9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Общие сведения о строительных чертежах.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Особенности требований к графическому оформлению строительных чертежей.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30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Условные графические обозначения и изображения.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307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55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№21.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абота с ГОСТ ЕСКД,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СПДС.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№22.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абота с ГОСТ ЕСКД,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СПДС.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№23.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абота с ГОСТ ЕСКД,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СПДС.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№24.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абота с ГОСТ ЕСКД,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СПДС.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№25.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абота с ГОСТ ЕСКД,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СПДС.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№26.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систематизации учебного материала. 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№27.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систематизации учебного материала. 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№28.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систематизации учебного материала. 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№29.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систематизации учебного материала. 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№30.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систематизации учебного материала.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№31.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Составление таблиц для сист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ематизации учебного материала. 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№32. Начертить разрез стены,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выложенной из блоков и облицованных кирпичом, начертить план 2 этажа жилого дома.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№33. Начертить разрез стены,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выложенной из блоков и облицованных кирпичом, начертить план 2 этажа жилого дома.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№34. Начертить разрез стены,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выложенной из блоков и облицованных кирпичом, начертить план 2 этажа жилого дома.</w:t>
            </w:r>
          </w:p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№35. Начертить разрез стены,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выложенной из блоков и облицованных кирпичом, начертить план 2 этажа жилого дома.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№36. Начертить разрез стены, 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выложенной из блоков и облицованных кирпичом, наче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ртить план 2 этажа жилого дома.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Изучить прикладные геометрические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№38.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Изучить прикладные геометрические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FB3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№39.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Изучить прикладные геометрические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Изучить прикладные геометрические построения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2967C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BB7FB3" w:rsidRPr="007532BC" w:rsidTr="00530C09">
        <w:trPr>
          <w:trHeight w:val="61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внеаудиторная работа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Работа с конспектом.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Выполнение чертежей  узлов.</w:t>
            </w:r>
          </w:p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Составить схему последовательности выполнения плана этажей, фасадов,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 xml:space="preserve"> кровли (крыши).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7FB3" w:rsidRPr="007532BC" w:rsidRDefault="00CC6218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Default="00BB7FB3" w:rsidP="002967C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</w:t>
            </w:r>
          </w:p>
          <w:p w:rsidR="00BB7FB3" w:rsidRPr="007532BC" w:rsidRDefault="00BB7FB3" w:rsidP="002967C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Чертежи и схемы по изучаемой профессии</w:t>
            </w: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Назначение и маркировка чертежей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Виды чертежей и используемые масштабы, порядок выполнения чертежей, условные изображения элементов каменных конструкций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E3103C">
        <w:trPr>
          <w:trHeight w:val="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Чертежи, включающие изображения изделий и деталей из камня, бетона и металла.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sz w:val="28"/>
                <w:szCs w:val="28"/>
              </w:rPr>
              <w:t>Чтение архитектурно-строительных чертежей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966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занятия:</w:t>
            </w:r>
          </w:p>
          <w:p w:rsidR="00BB7FB3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№41.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Начертить разрез стены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здания толщиной в 2,5 кирпича.</w:t>
            </w:r>
          </w:p>
          <w:p w:rsidR="00BB7FB3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№42.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Начертить разрез стен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 здания толщиной в 2,5 кирпича.</w:t>
            </w:r>
          </w:p>
          <w:p w:rsidR="00BB7FB3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№43.</w:t>
            </w: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Начертить разрез стен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 здания толщиной в 2,5 кирпича</w:t>
            </w:r>
          </w:p>
          <w:p w:rsidR="00BB7FB3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№44.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Составить спецификацию помещений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FB3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№45.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Составить спецификацию помещений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7FB3" w:rsidRPr="007532BC" w:rsidRDefault="00BB7FB3" w:rsidP="00654CC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№46.</w:t>
            </w:r>
            <w:r w:rsidRPr="007532BC">
              <w:rPr>
                <w:rFonts w:ascii="Times New Roman" w:hAnsi="Times New Roman"/>
                <w:sz w:val="28"/>
                <w:szCs w:val="28"/>
              </w:rPr>
              <w:t>Составить спецификацию помещений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7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BB7FB3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32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B7FB3" w:rsidRPr="007532BC" w:rsidTr="00530C09">
        <w:trPr>
          <w:trHeight w:val="27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E3103C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3" w:rsidRPr="007532BC" w:rsidRDefault="00CC6218" w:rsidP="00530C0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</w:tcPr>
          <w:p w:rsidR="00BB7FB3" w:rsidRPr="007532BC" w:rsidRDefault="00BB7FB3" w:rsidP="00530C09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5269D" w:rsidRPr="00B10AE8" w:rsidRDefault="00654CCF" w:rsidP="00654CC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75269D" w:rsidRPr="00B10AE8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269D" w:rsidRPr="00B10AE8" w:rsidRDefault="0075269D" w:rsidP="0075269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5269D" w:rsidRPr="00B10AE8" w:rsidRDefault="0075269D" w:rsidP="0075269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5269D" w:rsidRPr="00B10AE8" w:rsidRDefault="0075269D" w:rsidP="0075269D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10AE8">
        <w:rPr>
          <w:rFonts w:ascii="Times New Roman" w:eastAsia="Times New Roman" w:hAnsi="Times New Roman" w:cs="Times New Roman"/>
          <w:sz w:val="28"/>
          <w:szCs w:val="28"/>
        </w:rPr>
        <w:t>продуктивный</w:t>
      </w:r>
      <w:proofErr w:type="gramEnd"/>
      <w:r w:rsidRPr="00B10AE8">
        <w:rPr>
          <w:rFonts w:ascii="Times New Roman" w:eastAsia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A43ABA" w:rsidRPr="00D84FE3" w:rsidRDefault="00A43ABA" w:rsidP="00A43ABA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pgSz w:w="16840" w:h="11906" w:orient="landscape"/>
          <w:pgMar w:top="1134" w:right="567" w:bottom="1134" w:left="1134" w:header="0" w:footer="0" w:gutter="0"/>
          <w:cols w:space="0" w:equalWidth="0">
            <w:col w:w="15653"/>
          </w:cols>
          <w:docGrid w:linePitch="360"/>
        </w:sectPr>
      </w:pPr>
    </w:p>
    <w:p w:rsidR="00943F25" w:rsidRDefault="00A43ABA" w:rsidP="00943F25">
      <w:pPr>
        <w:spacing w:after="0"/>
        <w:ind w:firstLine="18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18"/>
      <w:bookmarkStart w:id="6" w:name="page19"/>
      <w:bookmarkEnd w:id="5"/>
      <w:bookmarkEnd w:id="6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25" w:rsidRP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43F25" w:rsidRPr="00943F25" w:rsidRDefault="00943F25" w:rsidP="002E2F2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  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F22">
        <w:rPr>
          <w:rFonts w:ascii="Times New Roman" w:hAnsi="Times New Roman" w:cs="Times New Roman"/>
          <w:sz w:val="28"/>
          <w:szCs w:val="28"/>
        </w:rPr>
        <w:t>у</w:t>
      </w:r>
      <w:r w:rsidRPr="00943F25">
        <w:rPr>
          <w:rFonts w:ascii="Times New Roman" w:hAnsi="Times New Roman" w:cs="Times New Roman"/>
          <w:sz w:val="28"/>
          <w:szCs w:val="28"/>
        </w:rPr>
        <w:t>чебного к</w:t>
      </w:r>
      <w:r w:rsidR="00953638">
        <w:rPr>
          <w:rFonts w:ascii="Times New Roman" w:hAnsi="Times New Roman" w:cs="Times New Roman"/>
          <w:sz w:val="28"/>
          <w:szCs w:val="28"/>
        </w:rPr>
        <w:t>абинета «Основы строительного черчения</w:t>
      </w:r>
      <w:r w:rsidRPr="00943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943F25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2E33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92E33">
        <w:rPr>
          <w:rFonts w:ascii="Times New Roman" w:hAnsi="Times New Roman"/>
          <w:bCs/>
          <w:sz w:val="28"/>
          <w:szCs w:val="28"/>
        </w:rPr>
        <w:t xml:space="preserve"> ученические чертежные столы и стулья на 25 мест; 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учебная, </w:t>
      </w:r>
      <w:r w:rsidRPr="00B92E33">
        <w:rPr>
          <w:rFonts w:ascii="Times New Roman" w:hAnsi="Times New Roman"/>
          <w:bCs/>
          <w:sz w:val="28"/>
          <w:szCs w:val="28"/>
        </w:rPr>
        <w:t xml:space="preserve">справочная, нормативная литература; 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2E33">
        <w:rPr>
          <w:rFonts w:ascii="Times New Roman" w:hAnsi="Times New Roman"/>
          <w:bCs/>
          <w:sz w:val="28"/>
          <w:szCs w:val="28"/>
        </w:rPr>
        <w:t xml:space="preserve">стенды (план и разрез крупноблочного жилого дома, вертикальные разрезы стен, виды столярно-плотничных соединений, условные обозначения швов сварных соединений, сборочный чертеж, условные графические обозначения материалов в сечениях); 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2E33">
        <w:rPr>
          <w:rFonts w:ascii="Times New Roman" w:hAnsi="Times New Roman"/>
          <w:bCs/>
          <w:sz w:val="28"/>
          <w:szCs w:val="28"/>
        </w:rPr>
        <w:t xml:space="preserve">электронные плакаты; </w:t>
      </w:r>
    </w:p>
    <w:p w:rsidR="00953638" w:rsidRDefault="00953638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2E33">
        <w:rPr>
          <w:rFonts w:ascii="Times New Roman" w:hAnsi="Times New Roman"/>
          <w:bCs/>
          <w:sz w:val="28"/>
          <w:szCs w:val="28"/>
        </w:rPr>
        <w:t>натуральные образцы столярно-плотничных изделий.</w:t>
      </w:r>
      <w:r w:rsidR="002E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25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</w:t>
      </w:r>
    </w:p>
    <w:p w:rsidR="00C44E87" w:rsidRPr="00EF7505" w:rsidRDefault="00C44E87" w:rsidP="00C44E87">
      <w:pPr>
        <w:keepNext/>
        <w:keepLines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right" w:pos="935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F7505">
        <w:rPr>
          <w:rFonts w:ascii="Times New Roman" w:hAnsi="Times New Roman"/>
          <w:sz w:val="28"/>
          <w:szCs w:val="28"/>
        </w:rPr>
        <w:t>интерактивная доска</w:t>
      </w:r>
      <w:r w:rsidRPr="00EF7505">
        <w:rPr>
          <w:rFonts w:ascii="Times New Roman" w:hAnsi="Times New Roman"/>
          <w:sz w:val="28"/>
          <w:szCs w:val="28"/>
          <w:lang w:val="en-US"/>
        </w:rPr>
        <w:t>;</w:t>
      </w:r>
    </w:p>
    <w:p w:rsidR="00C44E87" w:rsidRPr="002E2F22" w:rsidRDefault="00BB575F" w:rsidP="002E2F22">
      <w:pPr>
        <w:keepNext/>
        <w:keepLines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right" w:pos="935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</w:t>
      </w:r>
      <w:r w:rsidR="00C44E87" w:rsidRPr="00EF7505">
        <w:rPr>
          <w:rFonts w:ascii="Times New Roman" w:hAnsi="Times New Roman"/>
          <w:sz w:val="28"/>
          <w:szCs w:val="28"/>
        </w:rPr>
        <w:t>.</w:t>
      </w:r>
    </w:p>
    <w:p w:rsidR="00D560B6" w:rsidRPr="00D560B6" w:rsidRDefault="00D560B6" w:rsidP="00D560B6">
      <w:pPr>
        <w:pStyle w:val="ac"/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необходим  специализированный компьютерный класс  на 12 – 15 рабочих мест, на базе программ </w:t>
      </w:r>
      <w:proofErr w:type="spell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ElectronicsWorkbench</w:t>
      </w:r>
      <w:proofErr w:type="spellEnd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PSpice</w:t>
      </w:r>
      <w:proofErr w:type="spellEnd"/>
      <w:r w:rsidRPr="00D560B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CD2F65" w:rsidRPr="00D560B6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3F25" w:rsidRP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3.2 </w:t>
      </w:r>
      <w:r w:rsidR="00943F25"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Информационное обеспечение обучения</w:t>
      </w:r>
    </w:p>
    <w:p w:rsidR="00CD2F65" w:rsidRDefault="00CD2F6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3F25" w:rsidRPr="00CD2F6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2F22" w:rsidRDefault="00943F25" w:rsidP="002E2F22">
      <w:pPr>
        <w:spacing w:after="0"/>
        <w:ind w:firstLine="9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Основные источники</w:t>
      </w:r>
      <w:r w:rsidRPr="00943F2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943F25" w:rsidRPr="00A03040" w:rsidRDefault="00677F05" w:rsidP="00A03040">
      <w:pPr>
        <w:pStyle w:val="a3"/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Arial"/>
          <w:bCs/>
          <w:sz w:val="28"/>
          <w:szCs w:val="28"/>
        </w:rPr>
      </w:pPr>
      <w:r w:rsidRPr="00A03040">
        <w:rPr>
          <w:bCs/>
          <w:sz w:val="28"/>
          <w:szCs w:val="28"/>
        </w:rPr>
        <w:t xml:space="preserve">ГОСТ 21.101 – 97. Система проектной документации для строительства [Текст]. - Введен с 1998-04-01. – Москва: </w:t>
      </w:r>
      <w:proofErr w:type="gramStart"/>
      <w:r w:rsidRPr="00A03040">
        <w:rPr>
          <w:bCs/>
          <w:sz w:val="28"/>
          <w:szCs w:val="28"/>
        </w:rPr>
        <w:t>Центр методологии, нормирования и стандартизации в строительстве (ГП ЦНСО Госстроя России, 1998.</w:t>
      </w:r>
      <w:proofErr w:type="gramEnd"/>
    </w:p>
    <w:p w:rsidR="00A03040" w:rsidRPr="00A03040" w:rsidRDefault="00A03040" w:rsidP="00A03040">
      <w:pPr>
        <w:pStyle w:val="a3"/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Arial"/>
          <w:bCs/>
          <w:sz w:val="28"/>
          <w:szCs w:val="28"/>
        </w:rPr>
      </w:pPr>
      <w:r w:rsidRPr="00B92E33">
        <w:rPr>
          <w:bCs/>
          <w:sz w:val="28"/>
          <w:szCs w:val="28"/>
        </w:rPr>
        <w:t>Межгосударственные стандарты. Единая система конструкторской документации. [Текст]. – Москва: ИПК Издательство стандартов, 2001</w:t>
      </w:r>
    </w:p>
    <w:p w:rsidR="00A03040" w:rsidRPr="00A03040" w:rsidRDefault="00A03040" w:rsidP="00A03040">
      <w:pPr>
        <w:pStyle w:val="a3"/>
        <w:keepNext/>
        <w:keepLines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proofErr w:type="spellStart"/>
      <w:r w:rsidRPr="00A03040">
        <w:rPr>
          <w:bCs/>
          <w:sz w:val="28"/>
          <w:szCs w:val="28"/>
        </w:rPr>
        <w:t>Короев</w:t>
      </w:r>
      <w:proofErr w:type="spellEnd"/>
      <w:r w:rsidRPr="00A03040">
        <w:rPr>
          <w:bCs/>
          <w:sz w:val="28"/>
          <w:szCs w:val="28"/>
        </w:rPr>
        <w:t>, Ю.И. Черчение для строителей [Текст]: учебник для профессиональных учебных заведений. - М.: Высшая школа, - 2003.</w:t>
      </w:r>
    </w:p>
    <w:p w:rsidR="00A03040" w:rsidRDefault="00943F25" w:rsidP="00A03040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43F2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03040" w:rsidRPr="00A03040" w:rsidRDefault="00A03040" w:rsidP="00A03040">
      <w:pPr>
        <w:pStyle w:val="a3"/>
        <w:numPr>
          <w:ilvl w:val="0"/>
          <w:numId w:val="39"/>
        </w:numPr>
        <w:spacing w:after="0"/>
        <w:jc w:val="both"/>
        <w:rPr>
          <w:b/>
          <w:bCs/>
          <w:sz w:val="28"/>
          <w:szCs w:val="28"/>
        </w:rPr>
      </w:pPr>
      <w:proofErr w:type="gramStart"/>
      <w:r w:rsidRPr="00A03040">
        <w:rPr>
          <w:bCs/>
          <w:sz w:val="28"/>
          <w:szCs w:val="28"/>
        </w:rPr>
        <w:t xml:space="preserve">Строительное черчение [Текст]: учебник для начального профессионального обучения/Е.А. </w:t>
      </w:r>
      <w:proofErr w:type="spellStart"/>
      <w:r w:rsidRPr="00A03040">
        <w:rPr>
          <w:bCs/>
          <w:sz w:val="28"/>
          <w:szCs w:val="28"/>
        </w:rPr>
        <w:t>Гусарова</w:t>
      </w:r>
      <w:proofErr w:type="spellEnd"/>
      <w:r w:rsidRPr="00A03040">
        <w:rPr>
          <w:bCs/>
          <w:sz w:val="28"/>
          <w:szCs w:val="28"/>
        </w:rPr>
        <w:t>, Т.В. Митина, Ю.О. Полежаев, В.И. Тельной; Под редакцией Ю.О. Полежаева.</w:t>
      </w:r>
      <w:proofErr w:type="gramEnd"/>
      <w:r w:rsidRPr="00A03040">
        <w:rPr>
          <w:bCs/>
          <w:sz w:val="28"/>
          <w:szCs w:val="28"/>
        </w:rPr>
        <w:t xml:space="preserve"> - М.</w:t>
      </w:r>
      <w:proofErr w:type="gramStart"/>
      <w:r w:rsidRPr="00A03040">
        <w:rPr>
          <w:bCs/>
          <w:sz w:val="28"/>
          <w:szCs w:val="28"/>
        </w:rPr>
        <w:t xml:space="preserve"> :</w:t>
      </w:r>
      <w:proofErr w:type="gramEnd"/>
      <w:r w:rsidRPr="00A03040">
        <w:rPr>
          <w:bCs/>
          <w:sz w:val="28"/>
          <w:szCs w:val="28"/>
        </w:rPr>
        <w:t xml:space="preserve"> Изд. Центр «Академия»,2003. </w:t>
      </w:r>
    </w:p>
    <w:p w:rsidR="00A03040" w:rsidRPr="00AB097B" w:rsidRDefault="00A03040" w:rsidP="00AB097B">
      <w:pPr>
        <w:pStyle w:val="a3"/>
        <w:keepNext/>
        <w:keepLines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AB097B">
        <w:rPr>
          <w:bCs/>
          <w:sz w:val="28"/>
          <w:szCs w:val="28"/>
        </w:rPr>
        <w:lastRenderedPageBreak/>
        <w:t>Якубович, А.А. Задания по черчению для строителей [Текст]:  практическое пособие. – М.: Высшая школа,1989.</w:t>
      </w:r>
    </w:p>
    <w:p w:rsidR="002E2F22" w:rsidRPr="00943F25" w:rsidRDefault="002E2F22" w:rsidP="00943F25">
      <w:pPr>
        <w:spacing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Интернет-ресурсы:</w:t>
      </w:r>
    </w:p>
    <w:p w:rsidR="00E3103C" w:rsidRDefault="00E3103C" w:rsidP="00E310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5B4">
        <w:rPr>
          <w:rFonts w:ascii="Times New Roman" w:hAnsi="Times New Roman" w:cs="Times New Roman"/>
          <w:sz w:val="28"/>
          <w:szCs w:val="28"/>
        </w:rPr>
        <w:t xml:space="preserve"> «Черчение». Форма доступа:</w:t>
      </w:r>
      <w:r w:rsidRPr="009705B4">
        <w:rPr>
          <w:rStyle w:val="apple-converted-space"/>
          <w:rFonts w:cs="Times New Roman"/>
          <w:sz w:val="28"/>
          <w:szCs w:val="28"/>
        </w:rPr>
        <w:t> </w:t>
      </w:r>
      <w:hyperlink r:id="rId13" w:history="1">
        <w:r w:rsidRPr="009705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http://nacherchy.ru/</w:t>
        </w:r>
      </w:hyperlink>
    </w:p>
    <w:p w:rsidR="00E3103C" w:rsidRDefault="00E3103C" w:rsidP="00E310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05B4">
        <w:rPr>
          <w:rFonts w:ascii="Times New Roman" w:hAnsi="Times New Roman" w:cs="Times New Roman"/>
          <w:sz w:val="28"/>
          <w:szCs w:val="28"/>
        </w:rPr>
        <w:t>«Разработка чертежей: правила их выполнения и госты»</w:t>
      </w:r>
      <w:r w:rsidR="008516AB">
        <w:rPr>
          <w:rFonts w:ascii="Times New Roman" w:hAnsi="Times New Roman" w:cs="Times New Roman"/>
          <w:sz w:val="28"/>
          <w:szCs w:val="28"/>
        </w:rPr>
        <w:t xml:space="preserve">: </w:t>
      </w:r>
      <w:r w:rsidRPr="009705B4">
        <w:rPr>
          <w:rStyle w:val="apple-converted-space"/>
          <w:rFonts w:cs="Times New Roman"/>
          <w:sz w:val="28"/>
          <w:szCs w:val="28"/>
        </w:rPr>
        <w:t> </w:t>
      </w:r>
      <w:hyperlink r:id="rId14" w:history="1">
        <w:r w:rsidRPr="009705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http://www.greb.ru/3/inggrafika-cherchenie/GOST.htm</w:t>
        </w:r>
      </w:hyperlink>
      <w:r w:rsidRPr="0097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3C" w:rsidRPr="00E3103C" w:rsidRDefault="008516AB" w:rsidP="008516AB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-</w:t>
      </w:r>
      <w:r w:rsidR="00E3103C" w:rsidRPr="009705B4">
        <w:rPr>
          <w:sz w:val="28"/>
          <w:szCs w:val="28"/>
        </w:rPr>
        <w:t xml:space="preserve"> «Карта сайта – Выполнение чертеже</w:t>
      </w:r>
      <w:r>
        <w:rPr>
          <w:sz w:val="28"/>
          <w:szCs w:val="28"/>
        </w:rPr>
        <w:t>й»</w:t>
      </w:r>
      <w:r w:rsidR="00E3103C" w:rsidRPr="009705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103C" w:rsidRPr="009705B4">
        <w:rPr>
          <w:rStyle w:val="apple-converted-space"/>
          <w:sz w:val="28"/>
          <w:szCs w:val="28"/>
        </w:rPr>
        <w:t> </w:t>
      </w:r>
      <w:hyperlink r:id="rId15" w:history="1">
        <w:r w:rsidR="00E3103C" w:rsidRPr="009705B4">
          <w:rPr>
            <w:rStyle w:val="a4"/>
            <w:color w:val="auto"/>
            <w:sz w:val="28"/>
            <w:szCs w:val="28"/>
          </w:rPr>
          <w:t>http://www.ukrembrk.com/map/</w:t>
        </w:r>
      </w:hyperlink>
    </w:p>
    <w:p w:rsidR="00E3103C" w:rsidRPr="00E3103C" w:rsidRDefault="008516AB" w:rsidP="008516AB">
      <w:pPr>
        <w:pStyle w:val="a3"/>
        <w:spacing w:after="0"/>
        <w:rPr>
          <w:color w:val="000000" w:themeColor="text1"/>
          <w:sz w:val="28"/>
          <w:szCs w:val="28"/>
          <w:lang w:val="en-US"/>
        </w:rPr>
      </w:pPr>
      <w:r w:rsidRPr="009C6BC3">
        <w:t xml:space="preserve">  </w:t>
      </w:r>
      <w:r w:rsidRPr="008516AB">
        <w:rPr>
          <w:lang w:val="en-US"/>
        </w:rPr>
        <w:t xml:space="preserve">- </w:t>
      </w:r>
      <w:r w:rsidRPr="008516AB">
        <w:rPr>
          <w:sz w:val="28"/>
          <w:szCs w:val="28"/>
          <w:u w:val="single"/>
          <w:lang w:val="en-US"/>
        </w:rPr>
        <w:t>http:/</w:t>
      </w:r>
      <w:hyperlink r:id="rId16" w:tgtFrame="_blank" w:history="1">
        <w:r w:rsidR="00E3103C" w:rsidRPr="008516AB">
          <w:rPr>
            <w:rStyle w:val="a4"/>
            <w:color w:val="000000" w:themeColor="text1"/>
            <w:sz w:val="28"/>
            <w:szCs w:val="28"/>
            <w:lang w:val="en-US"/>
          </w:rPr>
          <w:t>autocad-master.ru</w:t>
        </w:r>
      </w:hyperlink>
    </w:p>
    <w:p w:rsidR="00A4043F" w:rsidRPr="00E3103C" w:rsidRDefault="00A4043F" w:rsidP="00A4043F">
      <w:pPr>
        <w:pStyle w:val="a3"/>
        <w:spacing w:after="0"/>
        <w:rPr>
          <w:rStyle w:val="b-serp-urlitem"/>
          <w:color w:val="FF0000"/>
          <w:sz w:val="28"/>
          <w:szCs w:val="28"/>
          <w:lang w:val="en-US"/>
        </w:rPr>
      </w:pPr>
    </w:p>
    <w:p w:rsidR="00A4043F" w:rsidRPr="00E3103C" w:rsidRDefault="00A4043F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</w:pPr>
    </w:p>
    <w:p w:rsidR="00A43ABA" w:rsidRPr="00E3103C" w:rsidRDefault="00A43ABA" w:rsidP="00A43ABA">
      <w:pPr>
        <w:spacing w:line="8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43ABA" w:rsidRPr="00D84FE3" w:rsidRDefault="00A43ABA" w:rsidP="00A708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РЕЗУЛЬТАТОВ ОСВОЕНИЯ </w:t>
      </w:r>
      <w:proofErr w:type="gramStart"/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proofErr w:type="gramEnd"/>
    </w:p>
    <w:p w:rsidR="00A43ABA" w:rsidRPr="00D84FE3" w:rsidRDefault="00A43ABA" w:rsidP="00A708EF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261" w:lineRule="auto"/>
        <w:ind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CD2F65" w:rsidRDefault="00CD2F65" w:rsidP="00A708EF">
      <w:pPr>
        <w:spacing w:after="0"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31F" w:rsidRDefault="00CD2F65" w:rsidP="00D9667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4E5CCB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 осуществляется преподавателем в процессе проведения практически</w:t>
      </w:r>
      <w:r w:rsidR="00D96679">
        <w:rPr>
          <w:rFonts w:ascii="Times New Roman" w:hAnsi="Times New Roman"/>
          <w:sz w:val="28"/>
          <w:szCs w:val="28"/>
        </w:rPr>
        <w:t xml:space="preserve">х занятий и лабораторных работ, </w:t>
      </w:r>
      <w:r w:rsidRPr="004E5CCB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4E5CC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E5CCB">
        <w:rPr>
          <w:rFonts w:ascii="Times New Roman" w:hAnsi="Times New Roman"/>
          <w:sz w:val="28"/>
          <w:szCs w:val="28"/>
        </w:rPr>
        <w:t xml:space="preserve"> индивидуальных занятий, проектов, исследований.</w:t>
      </w:r>
    </w:p>
    <w:p w:rsidR="00D96679" w:rsidRPr="00D96679" w:rsidRDefault="00D96679" w:rsidP="00D96679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83"/>
        <w:gridCol w:w="3798"/>
      </w:tblGrid>
      <w:tr w:rsidR="00BF131F" w:rsidRPr="00D84FE3" w:rsidTr="00CD2F65">
        <w:tc>
          <w:tcPr>
            <w:tcW w:w="5983" w:type="dxa"/>
          </w:tcPr>
          <w:p w:rsidR="00BF131F" w:rsidRPr="00D84FE3" w:rsidRDefault="00BF131F" w:rsidP="00A708EF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 (ОК</w:t>
            </w:r>
            <w:proofErr w:type="gramStart"/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К)</w:t>
            </w:r>
          </w:p>
        </w:tc>
        <w:tc>
          <w:tcPr>
            <w:tcW w:w="3798" w:type="dxa"/>
          </w:tcPr>
          <w:p w:rsidR="00BF131F" w:rsidRPr="00D84FE3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131F" w:rsidRPr="00D84FE3" w:rsidTr="00CD2F65">
        <w:tc>
          <w:tcPr>
            <w:tcW w:w="5983" w:type="dxa"/>
          </w:tcPr>
          <w:p w:rsidR="00A708EF" w:rsidRP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b/>
                <w:sz w:val="28"/>
                <w:szCs w:val="28"/>
              </w:rPr>
            </w:pPr>
            <w:r w:rsidRPr="00A708EF">
              <w:rPr>
                <w:b/>
                <w:sz w:val="28"/>
                <w:szCs w:val="28"/>
              </w:rPr>
              <w:t>Общие компетенции: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Организовывать собственную деятельность, исходя из цели и спосо</w:t>
            </w:r>
            <w:r>
              <w:rPr>
                <w:sz w:val="28"/>
                <w:szCs w:val="28"/>
              </w:rPr>
              <w:t>бов ее достижения, определенных руководителем.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ОК3.</w:t>
            </w:r>
            <w:r w:rsidRPr="00D41FE5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</w:t>
            </w:r>
            <w:r w:rsidRPr="00D41FE5">
              <w:rPr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  <w:p w:rsidR="00697513" w:rsidRDefault="00697513" w:rsidP="00697513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  <w:p w:rsidR="00697513" w:rsidRPr="00697513" w:rsidRDefault="00697513" w:rsidP="00697513">
            <w:pPr>
              <w:pStyle w:val="Style6"/>
              <w:tabs>
                <w:tab w:val="left" w:pos="1166"/>
              </w:tabs>
              <w:spacing w:after="240"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41FE5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A708EF" w:rsidRPr="00A708EF" w:rsidRDefault="00A708EF" w:rsidP="00A70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80"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рофессиональные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1.1. Выполнять подготовительные работы при производстве арматурных работ.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1.2. Изготавливать арматурные конструкции.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1.3. Армировать железобетонные конструкции различной сложности.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1.4. Контролировать качество арматурных работ.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2.1. Выполнять подготовительные работы при производстве бетонных работ.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2.2. Производить бетонные работы различной сложности.</w:t>
            </w:r>
          </w:p>
          <w:p w:rsidR="00D6740A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2.3. Контролировать качество бетонных и железобетонных работ.</w:t>
            </w:r>
          </w:p>
          <w:p w:rsidR="00D6740A" w:rsidRPr="004E5CCB" w:rsidRDefault="00D6740A" w:rsidP="00D6740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2.4. Выполнять ремонт бетонных и железобетонных конструкций.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3.1. Выполнять подготовительные работы при производстве каменных работ.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3.2. Производить общие каменные работы различной сложности.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3.3. Выполнять сложные архитектурные элементы из кирпича и камня.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3.4. Выполнять монтажные работы при возведении кирпичных зданий.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3.5.</w:t>
            </w:r>
            <w:r w:rsidRPr="00D41FE5">
              <w:rPr>
                <w:rFonts w:cs="Times New Roman"/>
                <w:bCs/>
                <w:sz w:val="28"/>
                <w:szCs w:val="28"/>
              </w:rPr>
              <w:t>Производить гидроизоляционные работы при выполнении каменной кладки.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3.6. Контролировать качество каменных работ.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3.7. Выполнять ремонт каменных конструкций.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4.1. Выполнять подготовительные работы при производстве монтажных работ.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4.2. Производить монтаж железобетонных конструкций при возведении всех типов зданий.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4.3. Производить монтаж металлических конструкций зданий и сооружений.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ПК 4.4. Контролировать качество монтажных работ.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5.1. Выполнять подготовительные работы при производстве печных работ.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lastRenderedPageBreak/>
              <w:t>ПК 5.2. Производить кладку различных типов печей.</w:t>
            </w:r>
          </w:p>
          <w:p w:rsidR="00D6740A" w:rsidRPr="00D41FE5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5.3. Выполнять отделку печей различными материалами.</w:t>
            </w:r>
          </w:p>
          <w:p w:rsid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5.4. Контролировать качес</w:t>
            </w:r>
            <w:r>
              <w:rPr>
                <w:rFonts w:cs="Times New Roman"/>
                <w:bCs/>
                <w:sz w:val="28"/>
                <w:szCs w:val="28"/>
              </w:rPr>
              <w:t>тво печных работ</w:t>
            </w:r>
          </w:p>
          <w:p w:rsidR="00BF131F" w:rsidRPr="00D6740A" w:rsidRDefault="00D6740A" w:rsidP="00D6740A">
            <w:pPr>
              <w:pStyle w:val="Style6"/>
              <w:tabs>
                <w:tab w:val="left" w:pos="1166"/>
              </w:tabs>
              <w:spacing w:line="302" w:lineRule="exact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D41FE5">
              <w:rPr>
                <w:rFonts w:cs="Times New Roman"/>
                <w:bCs/>
                <w:sz w:val="28"/>
                <w:szCs w:val="28"/>
              </w:rPr>
              <w:t>ПК 5.5. Производить ремонт печей.</w:t>
            </w:r>
          </w:p>
        </w:tc>
        <w:tc>
          <w:tcPr>
            <w:tcW w:w="3798" w:type="dxa"/>
          </w:tcPr>
          <w:p w:rsidR="00A708EF" w:rsidRDefault="00A708EF" w:rsidP="00A708EF">
            <w:pPr>
              <w:pStyle w:val="a3"/>
              <w:spacing w:line="261" w:lineRule="auto"/>
              <w:ind w:left="146"/>
              <w:jc w:val="both"/>
              <w:rPr>
                <w:sz w:val="28"/>
                <w:szCs w:val="28"/>
              </w:rPr>
            </w:pPr>
          </w:p>
          <w:p w:rsidR="00BF131F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Тесты усвоения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Теоретические контрольные работы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>;</w:t>
            </w:r>
          </w:p>
          <w:p w:rsid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Задания в тестовой форме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Описание ситуации</w:t>
            </w:r>
            <w:r>
              <w:rPr>
                <w:sz w:val="28"/>
                <w:szCs w:val="28"/>
              </w:rPr>
              <w:t xml:space="preserve"> </w:t>
            </w:r>
            <w:r w:rsidRPr="00842CD5">
              <w:rPr>
                <w:sz w:val="28"/>
                <w:szCs w:val="28"/>
              </w:rPr>
              <w:t>(реферат)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3ABA" w:rsidRPr="00D84FE3" w:rsidRDefault="00A43ABA" w:rsidP="00A43ABA">
      <w:pPr>
        <w:spacing w:line="264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EF1E62">
          <w:pgSz w:w="11900" w:h="16838"/>
          <w:pgMar w:top="1134" w:right="567" w:bottom="1134" w:left="1134" w:header="0" w:footer="0" w:gutter="0"/>
          <w:cols w:space="0" w:equalWidth="0">
            <w:col w:w="9793"/>
          </w:cols>
          <w:docGrid w:linePitch="360"/>
        </w:sectPr>
      </w:pPr>
    </w:p>
    <w:p w:rsidR="00A43ABA" w:rsidRPr="00D84FE3" w:rsidRDefault="00A43ABA" w:rsidP="001A3CB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ge20"/>
      <w:bookmarkEnd w:id="7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5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«_____» ____________ 20_____г. (протокол № _______</w:t>
      </w:r>
      <w:proofErr w:type="gramStart"/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84F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4909" w:rsidRPr="00D84FE3" w:rsidRDefault="00594909">
      <w:pPr>
        <w:rPr>
          <w:rFonts w:ascii="Times New Roman" w:hAnsi="Times New Roman" w:cs="Times New Roman"/>
          <w:sz w:val="28"/>
          <w:szCs w:val="28"/>
        </w:rPr>
      </w:pPr>
    </w:p>
    <w:sectPr w:rsidR="00594909" w:rsidRPr="00D84FE3" w:rsidSect="00EF1E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FF" w:rsidRDefault="00E626FF" w:rsidP="00D84FE3">
      <w:r>
        <w:separator/>
      </w:r>
    </w:p>
  </w:endnote>
  <w:endnote w:type="continuationSeparator" w:id="1">
    <w:p w:rsidR="00E626FF" w:rsidRDefault="00E626FF" w:rsidP="00D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928"/>
      <w:docPartObj>
        <w:docPartGallery w:val="Page Numbers (Bottom of Page)"/>
        <w:docPartUnique/>
      </w:docPartObj>
    </w:sdtPr>
    <w:sdtContent>
      <w:p w:rsidR="00E626FF" w:rsidRDefault="0098637C">
        <w:pPr>
          <w:pStyle w:val="a9"/>
        </w:pPr>
        <w:fldSimple w:instr="PAGE   \* MERGEFORMAT">
          <w:r w:rsidR="00121646">
            <w:rPr>
              <w:noProof/>
            </w:rPr>
            <w:t>16</w:t>
          </w:r>
        </w:fldSimple>
      </w:p>
    </w:sdtContent>
  </w:sdt>
  <w:p w:rsidR="00E626FF" w:rsidRDefault="00E626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9915"/>
      <w:docPartObj>
        <w:docPartGallery w:val="Page Numbers (Bottom of Page)"/>
        <w:docPartUnique/>
      </w:docPartObj>
    </w:sdtPr>
    <w:sdtContent>
      <w:p w:rsidR="00E626FF" w:rsidRDefault="0098637C">
        <w:pPr>
          <w:pStyle w:val="a9"/>
          <w:jc w:val="right"/>
        </w:pPr>
        <w:fldSimple w:instr="PAGE   \* MERGEFORMAT">
          <w:r w:rsidR="00121646">
            <w:rPr>
              <w:noProof/>
            </w:rPr>
            <w:t>15</w:t>
          </w:r>
        </w:fldSimple>
      </w:p>
    </w:sdtContent>
  </w:sdt>
  <w:p w:rsidR="00E626FF" w:rsidRDefault="00E626F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96903"/>
      <w:docPartObj>
        <w:docPartGallery w:val="Page Numbers (Bottom of Page)"/>
        <w:docPartUnique/>
      </w:docPartObj>
    </w:sdtPr>
    <w:sdtContent>
      <w:p w:rsidR="00E626FF" w:rsidRDefault="0098637C">
        <w:pPr>
          <w:pStyle w:val="a9"/>
        </w:pPr>
        <w:fldSimple w:instr="PAGE   \* MERGEFORMAT">
          <w:r w:rsidR="0090395D">
            <w:rPr>
              <w:noProof/>
            </w:rPr>
            <w:t>2</w:t>
          </w:r>
        </w:fldSimple>
      </w:p>
    </w:sdtContent>
  </w:sdt>
  <w:p w:rsidR="00E626FF" w:rsidRDefault="00E626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FF" w:rsidRDefault="00E626FF" w:rsidP="00D84FE3">
      <w:r>
        <w:separator/>
      </w:r>
    </w:p>
  </w:footnote>
  <w:footnote w:type="continuationSeparator" w:id="1">
    <w:p w:rsidR="00E626FF" w:rsidRDefault="00E626FF" w:rsidP="00D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344CF7"/>
    <w:multiLevelType w:val="hybridMultilevel"/>
    <w:tmpl w:val="864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D50EF"/>
    <w:multiLevelType w:val="hybridMultilevel"/>
    <w:tmpl w:val="942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24353"/>
    <w:multiLevelType w:val="hybridMultilevel"/>
    <w:tmpl w:val="EACC2362"/>
    <w:lvl w:ilvl="0" w:tplc="E988B5F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D7F1D"/>
    <w:multiLevelType w:val="hybridMultilevel"/>
    <w:tmpl w:val="CC546760"/>
    <w:lvl w:ilvl="0" w:tplc="3FD2C0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B529F1"/>
    <w:multiLevelType w:val="hybridMultilevel"/>
    <w:tmpl w:val="C0F4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AFD4E6E"/>
    <w:multiLevelType w:val="hybridMultilevel"/>
    <w:tmpl w:val="04988FC6"/>
    <w:lvl w:ilvl="0" w:tplc="C37E5C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AC6A9C"/>
    <w:multiLevelType w:val="hybridMultilevel"/>
    <w:tmpl w:val="4C549A20"/>
    <w:lvl w:ilvl="0" w:tplc="B3043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650FDB"/>
    <w:multiLevelType w:val="hybridMultilevel"/>
    <w:tmpl w:val="D4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346C0"/>
    <w:multiLevelType w:val="hybridMultilevel"/>
    <w:tmpl w:val="A75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2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CD6B08"/>
    <w:multiLevelType w:val="hybridMultilevel"/>
    <w:tmpl w:val="AF04C150"/>
    <w:lvl w:ilvl="0" w:tplc="C3DA2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1C0A93"/>
    <w:multiLevelType w:val="hybridMultilevel"/>
    <w:tmpl w:val="B3F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A61EA"/>
    <w:multiLevelType w:val="hybridMultilevel"/>
    <w:tmpl w:val="132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D2990"/>
    <w:multiLevelType w:val="hybridMultilevel"/>
    <w:tmpl w:val="7B4EEC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192844"/>
    <w:multiLevelType w:val="hybridMultilevel"/>
    <w:tmpl w:val="CFF8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D2210"/>
    <w:multiLevelType w:val="hybridMultilevel"/>
    <w:tmpl w:val="1BE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12D90"/>
    <w:multiLevelType w:val="multilevel"/>
    <w:tmpl w:val="1D14F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2B1457AE"/>
    <w:multiLevelType w:val="hybridMultilevel"/>
    <w:tmpl w:val="55FC3E20"/>
    <w:lvl w:ilvl="0" w:tplc="6D8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A2B90"/>
    <w:multiLevelType w:val="hybridMultilevel"/>
    <w:tmpl w:val="08E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531CB"/>
    <w:multiLevelType w:val="multilevel"/>
    <w:tmpl w:val="DB08807A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79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1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2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3" w:hanging="1800"/>
      </w:pPr>
      <w:rPr>
        <w:rFonts w:cs="Times New Roman" w:hint="default"/>
        <w:b/>
      </w:rPr>
    </w:lvl>
  </w:abstractNum>
  <w:abstractNum w:abstractNumId="26">
    <w:nsid w:val="3E1E4E64"/>
    <w:multiLevelType w:val="hybridMultilevel"/>
    <w:tmpl w:val="73D4F6F0"/>
    <w:lvl w:ilvl="0" w:tplc="5C5CB9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E0C98"/>
    <w:multiLevelType w:val="multilevel"/>
    <w:tmpl w:val="B456B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4E834D0C"/>
    <w:multiLevelType w:val="hybridMultilevel"/>
    <w:tmpl w:val="E44E3E70"/>
    <w:lvl w:ilvl="0" w:tplc="A1D28E98">
      <w:start w:val="1"/>
      <w:numFmt w:val="decimal"/>
      <w:lvlText w:val="%1."/>
      <w:lvlJc w:val="left"/>
      <w:pPr>
        <w:ind w:left="76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0">
    <w:nsid w:val="5E232B85"/>
    <w:multiLevelType w:val="hybridMultilevel"/>
    <w:tmpl w:val="868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08C18DB"/>
    <w:multiLevelType w:val="hybridMultilevel"/>
    <w:tmpl w:val="74A0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F68B1"/>
    <w:multiLevelType w:val="hybridMultilevel"/>
    <w:tmpl w:val="035A13F2"/>
    <w:lvl w:ilvl="0" w:tplc="A64AF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3C0DB4"/>
    <w:multiLevelType w:val="hybridMultilevel"/>
    <w:tmpl w:val="C0D6863A"/>
    <w:lvl w:ilvl="0" w:tplc="76E0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47523"/>
    <w:multiLevelType w:val="hybridMultilevel"/>
    <w:tmpl w:val="3D78ADE2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878FC"/>
    <w:multiLevelType w:val="hybridMultilevel"/>
    <w:tmpl w:val="43DA5DF8"/>
    <w:lvl w:ilvl="0" w:tplc="499C4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55D72"/>
    <w:multiLevelType w:val="multilevel"/>
    <w:tmpl w:val="74FC6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31"/>
  </w:num>
  <w:num w:numId="7">
    <w:abstractNumId w:val="13"/>
  </w:num>
  <w:num w:numId="8">
    <w:abstractNumId w:val="38"/>
  </w:num>
  <w:num w:numId="9">
    <w:abstractNumId w:val="12"/>
  </w:num>
  <w:num w:numId="10">
    <w:abstractNumId w:val="5"/>
  </w:num>
  <w:num w:numId="11">
    <w:abstractNumId w:val="20"/>
  </w:num>
  <w:num w:numId="12">
    <w:abstractNumId w:val="23"/>
  </w:num>
  <w:num w:numId="13">
    <w:abstractNumId w:val="16"/>
  </w:num>
  <w:num w:numId="14">
    <w:abstractNumId w:val="30"/>
  </w:num>
  <w:num w:numId="15">
    <w:abstractNumId w:val="27"/>
  </w:num>
  <w:num w:numId="16">
    <w:abstractNumId w:val="3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8"/>
  </w:num>
  <w:num w:numId="21">
    <w:abstractNumId w:val="17"/>
  </w:num>
  <w:num w:numId="22">
    <w:abstractNumId w:val="37"/>
  </w:num>
  <w:num w:numId="23">
    <w:abstractNumId w:val="11"/>
  </w:num>
  <w:num w:numId="24">
    <w:abstractNumId w:val="15"/>
  </w:num>
  <w:num w:numId="25">
    <w:abstractNumId w:val="6"/>
  </w:num>
  <w:num w:numId="26">
    <w:abstractNumId w:val="25"/>
  </w:num>
  <w:num w:numId="27">
    <w:abstractNumId w:val="22"/>
  </w:num>
  <w:num w:numId="28">
    <w:abstractNumId w:val="26"/>
  </w:num>
  <w:num w:numId="29">
    <w:abstractNumId w:val="19"/>
  </w:num>
  <w:num w:numId="30">
    <w:abstractNumId w:val="29"/>
  </w:num>
  <w:num w:numId="31">
    <w:abstractNumId w:val="10"/>
  </w:num>
  <w:num w:numId="32">
    <w:abstractNumId w:val="33"/>
  </w:num>
  <w:num w:numId="33">
    <w:abstractNumId w:val="14"/>
  </w:num>
  <w:num w:numId="34">
    <w:abstractNumId w:val="39"/>
  </w:num>
  <w:num w:numId="35">
    <w:abstractNumId w:val="36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A43ABA"/>
    <w:rsid w:val="0000039E"/>
    <w:rsid w:val="00001304"/>
    <w:rsid w:val="00012343"/>
    <w:rsid w:val="000261A4"/>
    <w:rsid w:val="00041BF5"/>
    <w:rsid w:val="00060313"/>
    <w:rsid w:val="00062797"/>
    <w:rsid w:val="00066263"/>
    <w:rsid w:val="000815ED"/>
    <w:rsid w:val="000905B4"/>
    <w:rsid w:val="000A2155"/>
    <w:rsid w:val="000B4E90"/>
    <w:rsid w:val="000B63C8"/>
    <w:rsid w:val="000C4DD8"/>
    <w:rsid w:val="000D3304"/>
    <w:rsid w:val="000D4BE6"/>
    <w:rsid w:val="000E734D"/>
    <w:rsid w:val="000F15D3"/>
    <w:rsid w:val="00121646"/>
    <w:rsid w:val="0013345E"/>
    <w:rsid w:val="00137872"/>
    <w:rsid w:val="0015585B"/>
    <w:rsid w:val="00156EC9"/>
    <w:rsid w:val="00175CF6"/>
    <w:rsid w:val="001A3CB5"/>
    <w:rsid w:val="001A445D"/>
    <w:rsid w:val="001A4BCD"/>
    <w:rsid w:val="001C017A"/>
    <w:rsid w:val="001D44DD"/>
    <w:rsid w:val="001F330A"/>
    <w:rsid w:val="002062F0"/>
    <w:rsid w:val="00207BBC"/>
    <w:rsid w:val="00221ABD"/>
    <w:rsid w:val="00223A2C"/>
    <w:rsid w:val="00226E1C"/>
    <w:rsid w:val="002375A0"/>
    <w:rsid w:val="002402C0"/>
    <w:rsid w:val="002478B3"/>
    <w:rsid w:val="00250AD2"/>
    <w:rsid w:val="00257EE5"/>
    <w:rsid w:val="00265F6C"/>
    <w:rsid w:val="0026659D"/>
    <w:rsid w:val="00277D39"/>
    <w:rsid w:val="00284EB1"/>
    <w:rsid w:val="002967C9"/>
    <w:rsid w:val="00296DBD"/>
    <w:rsid w:val="002B27B8"/>
    <w:rsid w:val="002D77E3"/>
    <w:rsid w:val="002E2F22"/>
    <w:rsid w:val="002E69A0"/>
    <w:rsid w:val="002F2B03"/>
    <w:rsid w:val="002F548F"/>
    <w:rsid w:val="00304E57"/>
    <w:rsid w:val="00315FEB"/>
    <w:rsid w:val="00322023"/>
    <w:rsid w:val="003302A9"/>
    <w:rsid w:val="00354F24"/>
    <w:rsid w:val="00372924"/>
    <w:rsid w:val="00390A1C"/>
    <w:rsid w:val="00391555"/>
    <w:rsid w:val="00397C67"/>
    <w:rsid w:val="003C0EA0"/>
    <w:rsid w:val="003E7FAD"/>
    <w:rsid w:val="003F1B3E"/>
    <w:rsid w:val="003F6E3B"/>
    <w:rsid w:val="00402C74"/>
    <w:rsid w:val="00405E7D"/>
    <w:rsid w:val="004235EE"/>
    <w:rsid w:val="00431B43"/>
    <w:rsid w:val="004462B4"/>
    <w:rsid w:val="0045322E"/>
    <w:rsid w:val="00453683"/>
    <w:rsid w:val="00463A33"/>
    <w:rsid w:val="00472CCE"/>
    <w:rsid w:val="00483C8C"/>
    <w:rsid w:val="00486C57"/>
    <w:rsid w:val="00487B37"/>
    <w:rsid w:val="00495DE8"/>
    <w:rsid w:val="004A3183"/>
    <w:rsid w:val="004A7793"/>
    <w:rsid w:val="004B4D8B"/>
    <w:rsid w:val="004C2B50"/>
    <w:rsid w:val="004D2155"/>
    <w:rsid w:val="004F69D6"/>
    <w:rsid w:val="004F7E7C"/>
    <w:rsid w:val="0050118A"/>
    <w:rsid w:val="00502021"/>
    <w:rsid w:val="0050346F"/>
    <w:rsid w:val="005051DB"/>
    <w:rsid w:val="00512BDE"/>
    <w:rsid w:val="00530375"/>
    <w:rsid w:val="00530C09"/>
    <w:rsid w:val="00553CAE"/>
    <w:rsid w:val="005540DE"/>
    <w:rsid w:val="005643C9"/>
    <w:rsid w:val="005663B9"/>
    <w:rsid w:val="005814B7"/>
    <w:rsid w:val="0059012C"/>
    <w:rsid w:val="00594909"/>
    <w:rsid w:val="00597BCF"/>
    <w:rsid w:val="005B327F"/>
    <w:rsid w:val="005B34D7"/>
    <w:rsid w:val="005C7557"/>
    <w:rsid w:val="005D10D9"/>
    <w:rsid w:val="005D2379"/>
    <w:rsid w:val="005D7B3B"/>
    <w:rsid w:val="005E4BF7"/>
    <w:rsid w:val="005F0A5B"/>
    <w:rsid w:val="0065064F"/>
    <w:rsid w:val="00654CCF"/>
    <w:rsid w:val="0065793F"/>
    <w:rsid w:val="006745E8"/>
    <w:rsid w:val="00677F05"/>
    <w:rsid w:val="006813AE"/>
    <w:rsid w:val="006828D3"/>
    <w:rsid w:val="00683CDF"/>
    <w:rsid w:val="00697345"/>
    <w:rsid w:val="00697513"/>
    <w:rsid w:val="006B57E4"/>
    <w:rsid w:val="006D07B0"/>
    <w:rsid w:val="006E0EC3"/>
    <w:rsid w:val="006E17D0"/>
    <w:rsid w:val="00720BDB"/>
    <w:rsid w:val="007266F7"/>
    <w:rsid w:val="00731B98"/>
    <w:rsid w:val="00737BA1"/>
    <w:rsid w:val="00741D7A"/>
    <w:rsid w:val="00742FA9"/>
    <w:rsid w:val="0075269D"/>
    <w:rsid w:val="0076220E"/>
    <w:rsid w:val="0076252F"/>
    <w:rsid w:val="007849D5"/>
    <w:rsid w:val="00785317"/>
    <w:rsid w:val="00792D34"/>
    <w:rsid w:val="00793DB9"/>
    <w:rsid w:val="007B4D83"/>
    <w:rsid w:val="007C1786"/>
    <w:rsid w:val="007C358C"/>
    <w:rsid w:val="007C382A"/>
    <w:rsid w:val="007C7EC0"/>
    <w:rsid w:val="007D5474"/>
    <w:rsid w:val="007F43BB"/>
    <w:rsid w:val="00805FC0"/>
    <w:rsid w:val="00807B59"/>
    <w:rsid w:val="00814DCC"/>
    <w:rsid w:val="00833770"/>
    <w:rsid w:val="00842CD5"/>
    <w:rsid w:val="00845325"/>
    <w:rsid w:val="008516AB"/>
    <w:rsid w:val="00854C3D"/>
    <w:rsid w:val="008673E3"/>
    <w:rsid w:val="008707B9"/>
    <w:rsid w:val="0087342E"/>
    <w:rsid w:val="00882FFC"/>
    <w:rsid w:val="0088321D"/>
    <w:rsid w:val="008C0EDC"/>
    <w:rsid w:val="008C270E"/>
    <w:rsid w:val="008D4D46"/>
    <w:rsid w:val="008E6079"/>
    <w:rsid w:val="008F38C3"/>
    <w:rsid w:val="008F7ABD"/>
    <w:rsid w:val="0090386C"/>
    <w:rsid w:val="0090395D"/>
    <w:rsid w:val="009042C8"/>
    <w:rsid w:val="0091281D"/>
    <w:rsid w:val="00943F25"/>
    <w:rsid w:val="00953638"/>
    <w:rsid w:val="009757C2"/>
    <w:rsid w:val="0098637C"/>
    <w:rsid w:val="009A1434"/>
    <w:rsid w:val="009A24DA"/>
    <w:rsid w:val="009A4228"/>
    <w:rsid w:val="009B6780"/>
    <w:rsid w:val="009C6BC3"/>
    <w:rsid w:val="009D0E1C"/>
    <w:rsid w:val="009D1C3E"/>
    <w:rsid w:val="009D61DF"/>
    <w:rsid w:val="009F07D5"/>
    <w:rsid w:val="009F44B0"/>
    <w:rsid w:val="009F6ABA"/>
    <w:rsid w:val="00A03040"/>
    <w:rsid w:val="00A1374C"/>
    <w:rsid w:val="00A152A4"/>
    <w:rsid w:val="00A163BF"/>
    <w:rsid w:val="00A270ED"/>
    <w:rsid w:val="00A4043F"/>
    <w:rsid w:val="00A43ABA"/>
    <w:rsid w:val="00A505B1"/>
    <w:rsid w:val="00A53F96"/>
    <w:rsid w:val="00A708EF"/>
    <w:rsid w:val="00A719F8"/>
    <w:rsid w:val="00A8050A"/>
    <w:rsid w:val="00AB00BA"/>
    <w:rsid w:val="00AB097B"/>
    <w:rsid w:val="00AB21EA"/>
    <w:rsid w:val="00AC7450"/>
    <w:rsid w:val="00AD278F"/>
    <w:rsid w:val="00AD68AE"/>
    <w:rsid w:val="00AE5C19"/>
    <w:rsid w:val="00AE7102"/>
    <w:rsid w:val="00AF72E2"/>
    <w:rsid w:val="00B10190"/>
    <w:rsid w:val="00B10AE8"/>
    <w:rsid w:val="00B2003C"/>
    <w:rsid w:val="00B47824"/>
    <w:rsid w:val="00B47F52"/>
    <w:rsid w:val="00B6451B"/>
    <w:rsid w:val="00B6793E"/>
    <w:rsid w:val="00B7734A"/>
    <w:rsid w:val="00BB575F"/>
    <w:rsid w:val="00BB7FB3"/>
    <w:rsid w:val="00BD5C01"/>
    <w:rsid w:val="00BE707D"/>
    <w:rsid w:val="00BF131F"/>
    <w:rsid w:val="00BF635F"/>
    <w:rsid w:val="00BF6B1B"/>
    <w:rsid w:val="00BF75B4"/>
    <w:rsid w:val="00C015E0"/>
    <w:rsid w:val="00C01BC8"/>
    <w:rsid w:val="00C21D1C"/>
    <w:rsid w:val="00C32AAA"/>
    <w:rsid w:val="00C44E87"/>
    <w:rsid w:val="00C4664C"/>
    <w:rsid w:val="00C47E70"/>
    <w:rsid w:val="00C55651"/>
    <w:rsid w:val="00C67ADE"/>
    <w:rsid w:val="00C80DE9"/>
    <w:rsid w:val="00C838B8"/>
    <w:rsid w:val="00C9193E"/>
    <w:rsid w:val="00CA5DF1"/>
    <w:rsid w:val="00CB79C4"/>
    <w:rsid w:val="00CC07F2"/>
    <w:rsid w:val="00CC6218"/>
    <w:rsid w:val="00CD046B"/>
    <w:rsid w:val="00CD2F65"/>
    <w:rsid w:val="00CF38EE"/>
    <w:rsid w:val="00D079D0"/>
    <w:rsid w:val="00D161D5"/>
    <w:rsid w:val="00D3250C"/>
    <w:rsid w:val="00D333E4"/>
    <w:rsid w:val="00D367A4"/>
    <w:rsid w:val="00D54ADE"/>
    <w:rsid w:val="00D560B6"/>
    <w:rsid w:val="00D56495"/>
    <w:rsid w:val="00D627C3"/>
    <w:rsid w:val="00D6740A"/>
    <w:rsid w:val="00D84FE3"/>
    <w:rsid w:val="00D93C78"/>
    <w:rsid w:val="00D96679"/>
    <w:rsid w:val="00DA3D96"/>
    <w:rsid w:val="00DB669F"/>
    <w:rsid w:val="00DD60C3"/>
    <w:rsid w:val="00DE12EA"/>
    <w:rsid w:val="00E3103C"/>
    <w:rsid w:val="00E56DC7"/>
    <w:rsid w:val="00E626FF"/>
    <w:rsid w:val="00E667BC"/>
    <w:rsid w:val="00E668F8"/>
    <w:rsid w:val="00E72B13"/>
    <w:rsid w:val="00E95AF0"/>
    <w:rsid w:val="00E95C5B"/>
    <w:rsid w:val="00E95DC7"/>
    <w:rsid w:val="00EA321B"/>
    <w:rsid w:val="00EA3FA9"/>
    <w:rsid w:val="00EB29F5"/>
    <w:rsid w:val="00EB3894"/>
    <w:rsid w:val="00EE74BE"/>
    <w:rsid w:val="00EF0677"/>
    <w:rsid w:val="00EF1E62"/>
    <w:rsid w:val="00EF315C"/>
    <w:rsid w:val="00EF3E96"/>
    <w:rsid w:val="00EF6BBA"/>
    <w:rsid w:val="00EF6EF0"/>
    <w:rsid w:val="00F00C73"/>
    <w:rsid w:val="00F106A2"/>
    <w:rsid w:val="00F37BD5"/>
    <w:rsid w:val="00F64A5C"/>
    <w:rsid w:val="00F678B5"/>
    <w:rsid w:val="00F84D67"/>
    <w:rsid w:val="00F85ABF"/>
    <w:rsid w:val="00FB5773"/>
    <w:rsid w:val="00FC7EDC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1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  <w:style w:type="character" w:customStyle="1" w:styleId="FontStyle47">
    <w:name w:val="Font Style47"/>
    <w:uiPriority w:val="99"/>
    <w:rsid w:val="00E56DC7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C44E87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eastAsia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2E2F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F548F"/>
  </w:style>
  <w:style w:type="paragraph" w:styleId="af0">
    <w:name w:val="Balloon Text"/>
    <w:basedOn w:val="a"/>
    <w:link w:val="af1"/>
    <w:uiPriority w:val="99"/>
    <w:semiHidden/>
    <w:unhideWhenUsed/>
    <w:rsid w:val="0090395D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39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acherch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tocad-mast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ukrembrk.com/map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eb.ru/3/inggrafika-cherchenie/G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0A96-A6A1-4F9C-9022-D09D546D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17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125</cp:revision>
  <cp:lastPrinted>2016-09-20T10:39:00Z</cp:lastPrinted>
  <dcterms:created xsi:type="dcterms:W3CDTF">2016-07-21T17:55:00Z</dcterms:created>
  <dcterms:modified xsi:type="dcterms:W3CDTF">2016-10-07T02:24:00Z</dcterms:modified>
</cp:coreProperties>
</file>