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7E" w:rsidRPr="0085567E" w:rsidRDefault="00D20B88" w:rsidP="00D20B88">
      <w:pPr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77247" cy="9840685"/>
            <wp:effectExtent l="19050" t="0" r="9253" b="0"/>
            <wp:docPr id="1" name="Рисунок 1" descr="C:\Users\Пользователь\Desktop\к проверке ГОТОВО\копии\уч пл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 проверке ГОТОВО\копии\уч пл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247" cy="984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67E" w:rsidRPr="0085567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5567E" w:rsidRDefault="0085567E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567E" w:rsidRPr="0085567E" w:rsidRDefault="0085567E" w:rsidP="0085567E">
      <w:pPr>
        <w:ind w:right="-185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67E">
        <w:rPr>
          <w:rFonts w:ascii="Times New Roman" w:hAnsi="Times New Roman" w:cs="Times New Roman"/>
          <w:b/>
          <w:sz w:val="24"/>
          <w:szCs w:val="24"/>
        </w:rPr>
        <w:t xml:space="preserve">1.1 Нормативная база реализации ППКРС </w:t>
      </w:r>
    </w:p>
    <w:p w:rsidR="0085567E" w:rsidRDefault="0085567E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24A0" w:rsidRDefault="0085567E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67E">
        <w:rPr>
          <w:rFonts w:ascii="Times New Roman" w:hAnsi="Times New Roman" w:cs="Times New Roman"/>
          <w:sz w:val="24"/>
          <w:szCs w:val="24"/>
        </w:rPr>
        <w:t>Настоящий учебный план программы подготовки кв</w:t>
      </w:r>
      <w:r>
        <w:rPr>
          <w:rFonts w:ascii="Times New Roman" w:hAnsi="Times New Roman" w:cs="Times New Roman"/>
          <w:sz w:val="24"/>
          <w:szCs w:val="24"/>
        </w:rPr>
        <w:t>алифицированных рабочих, служа</w:t>
      </w:r>
      <w:r w:rsidRPr="0085567E">
        <w:rPr>
          <w:rFonts w:ascii="Times New Roman" w:hAnsi="Times New Roman" w:cs="Times New Roman"/>
          <w:sz w:val="24"/>
          <w:szCs w:val="24"/>
        </w:rPr>
        <w:t>щих по профессии 08.01.07(270802.09)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F9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Мастер общестроительных работ</w:t>
      </w:r>
      <w:r w:rsidR="000A4F9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Краевого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85567E">
        <w:rPr>
          <w:rFonts w:ascii="Times New Roman" w:hAnsi="Times New Roman" w:cs="Times New Roman"/>
          <w:sz w:val="24"/>
          <w:szCs w:val="24"/>
        </w:rPr>
        <w:t xml:space="preserve">осударственного бюджетного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85567E">
        <w:rPr>
          <w:rFonts w:ascii="Times New Roman" w:hAnsi="Times New Roman" w:cs="Times New Roman"/>
          <w:sz w:val="24"/>
          <w:szCs w:val="24"/>
        </w:rPr>
        <w:t>образовательного учреждения «</w:t>
      </w:r>
      <w:r>
        <w:rPr>
          <w:rFonts w:ascii="Times New Roman" w:hAnsi="Times New Roman" w:cs="Times New Roman"/>
          <w:sz w:val="24"/>
          <w:szCs w:val="24"/>
        </w:rPr>
        <w:t>Локтевский лицей профессионального образования</w:t>
      </w:r>
      <w:r w:rsidRPr="0085567E">
        <w:rPr>
          <w:rFonts w:ascii="Times New Roman" w:hAnsi="Times New Roman" w:cs="Times New Roman"/>
          <w:sz w:val="24"/>
          <w:szCs w:val="24"/>
        </w:rPr>
        <w:t>» разработан на основе федера</w:t>
      </w:r>
      <w:r>
        <w:rPr>
          <w:rFonts w:ascii="Times New Roman" w:hAnsi="Times New Roman" w:cs="Times New Roman"/>
          <w:sz w:val="24"/>
          <w:szCs w:val="24"/>
        </w:rPr>
        <w:t>льного государственного образо</w:t>
      </w:r>
      <w:r w:rsidRPr="0085567E">
        <w:rPr>
          <w:rFonts w:ascii="Times New Roman" w:hAnsi="Times New Roman" w:cs="Times New Roman"/>
          <w:sz w:val="24"/>
          <w:szCs w:val="24"/>
        </w:rPr>
        <w:t>вательного стандарта среднего профессионального образова</w:t>
      </w:r>
      <w:r w:rsidR="009224A0">
        <w:rPr>
          <w:rFonts w:ascii="Times New Roman" w:hAnsi="Times New Roman" w:cs="Times New Roman"/>
          <w:sz w:val="24"/>
          <w:szCs w:val="24"/>
        </w:rPr>
        <w:t>ния по профессии 270802.09 Мас</w:t>
      </w:r>
      <w:r w:rsidRPr="0085567E">
        <w:rPr>
          <w:rFonts w:ascii="Times New Roman" w:hAnsi="Times New Roman" w:cs="Times New Roman"/>
          <w:sz w:val="24"/>
          <w:szCs w:val="24"/>
        </w:rPr>
        <w:t xml:space="preserve">тер общестроительных работ, утвержденного приказом Министерства образования и науки </w:t>
      </w:r>
      <w:r w:rsidR="009224A0">
        <w:rPr>
          <w:rFonts w:ascii="Times New Roman" w:hAnsi="Times New Roman" w:cs="Times New Roman"/>
          <w:sz w:val="24"/>
          <w:szCs w:val="24"/>
        </w:rPr>
        <w:t>Рос</w:t>
      </w:r>
      <w:r w:rsidRPr="0085567E">
        <w:rPr>
          <w:rFonts w:ascii="Times New Roman" w:hAnsi="Times New Roman" w:cs="Times New Roman"/>
          <w:sz w:val="24"/>
          <w:szCs w:val="24"/>
        </w:rPr>
        <w:t>сийской Федерации № 683 от 02.08.2013 г., зарегистрирован Министерством юстиции (</w:t>
      </w:r>
      <w:proofErr w:type="spellStart"/>
      <w:r w:rsidRPr="0085567E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85567E">
        <w:rPr>
          <w:rFonts w:ascii="Times New Roman" w:hAnsi="Times New Roman" w:cs="Times New Roman"/>
          <w:sz w:val="24"/>
          <w:szCs w:val="24"/>
        </w:rPr>
        <w:t>.</w:t>
      </w:r>
      <w:r w:rsidR="009224A0">
        <w:rPr>
          <w:rFonts w:ascii="Times New Roman" w:hAnsi="Times New Roman" w:cs="Times New Roman"/>
          <w:sz w:val="24"/>
          <w:szCs w:val="24"/>
        </w:rPr>
        <w:t xml:space="preserve"> № 29727 от 20 августа 2013 г.)</w:t>
      </w:r>
      <w:r w:rsidRPr="0085567E">
        <w:rPr>
          <w:rFonts w:ascii="Times New Roman" w:hAnsi="Times New Roman" w:cs="Times New Roman"/>
          <w:sz w:val="24"/>
          <w:szCs w:val="24"/>
        </w:rPr>
        <w:t xml:space="preserve">, а также действующих нормативно-правовых актов: </w:t>
      </w:r>
      <w:proofErr w:type="gramEnd"/>
    </w:p>
    <w:p w:rsidR="009224A0" w:rsidRDefault="009224A0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Устава лицея;</w:t>
      </w:r>
    </w:p>
    <w:p w:rsidR="009224A0" w:rsidRDefault="0085567E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67E">
        <w:rPr>
          <w:rFonts w:ascii="Times New Roman" w:hAnsi="Times New Roman" w:cs="Times New Roman"/>
          <w:sz w:val="24"/>
          <w:szCs w:val="24"/>
        </w:rPr>
        <w:t xml:space="preserve"> -</w:t>
      </w:r>
      <w:r w:rsidR="009224A0">
        <w:rPr>
          <w:rFonts w:ascii="Times New Roman" w:hAnsi="Times New Roman" w:cs="Times New Roman"/>
          <w:sz w:val="24"/>
          <w:szCs w:val="24"/>
        </w:rPr>
        <w:t xml:space="preserve"> </w:t>
      </w:r>
      <w:r w:rsidRPr="0085567E">
        <w:rPr>
          <w:rFonts w:ascii="Times New Roman" w:hAnsi="Times New Roman" w:cs="Times New Roman"/>
          <w:sz w:val="24"/>
          <w:szCs w:val="24"/>
        </w:rPr>
        <w:t xml:space="preserve">Федеральный закон от 29.12.2012 N 273-ФЗ (ред. от 25.11.2013) "Об </w:t>
      </w:r>
      <w:r w:rsidR="009224A0">
        <w:rPr>
          <w:rFonts w:ascii="Times New Roman" w:hAnsi="Times New Roman" w:cs="Times New Roman"/>
          <w:sz w:val="24"/>
          <w:szCs w:val="24"/>
        </w:rPr>
        <w:t>образовании в Россий</w:t>
      </w:r>
      <w:r w:rsidRPr="0085567E">
        <w:rPr>
          <w:rFonts w:ascii="Times New Roman" w:hAnsi="Times New Roman" w:cs="Times New Roman"/>
          <w:sz w:val="24"/>
          <w:szCs w:val="24"/>
        </w:rPr>
        <w:t>ской Федерации"</w:t>
      </w:r>
      <w:r w:rsidR="009224A0">
        <w:rPr>
          <w:rFonts w:ascii="Times New Roman" w:hAnsi="Times New Roman" w:cs="Times New Roman"/>
          <w:sz w:val="24"/>
          <w:szCs w:val="24"/>
        </w:rPr>
        <w:t>;</w:t>
      </w:r>
    </w:p>
    <w:p w:rsidR="009224A0" w:rsidRDefault="0085567E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67E">
        <w:rPr>
          <w:rFonts w:ascii="Times New Roman" w:hAnsi="Times New Roman" w:cs="Times New Roman"/>
          <w:sz w:val="24"/>
          <w:szCs w:val="24"/>
        </w:rPr>
        <w:t xml:space="preserve"> -</w:t>
      </w:r>
      <w:r w:rsidR="009224A0">
        <w:rPr>
          <w:rFonts w:ascii="Times New Roman" w:hAnsi="Times New Roman" w:cs="Times New Roman"/>
          <w:sz w:val="24"/>
          <w:szCs w:val="24"/>
        </w:rPr>
        <w:t xml:space="preserve"> </w:t>
      </w:r>
      <w:r w:rsidRPr="0085567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№464 от 14</w:t>
      </w:r>
      <w:r w:rsidR="009224A0">
        <w:rPr>
          <w:rFonts w:ascii="Times New Roman" w:hAnsi="Times New Roman" w:cs="Times New Roman"/>
          <w:sz w:val="24"/>
          <w:szCs w:val="24"/>
        </w:rPr>
        <w:t>.06.2013 «Об утверждении Поряд</w:t>
      </w:r>
      <w:r w:rsidRPr="0085567E">
        <w:rPr>
          <w:rFonts w:ascii="Times New Roman" w:hAnsi="Times New Roman" w:cs="Times New Roman"/>
          <w:sz w:val="24"/>
          <w:szCs w:val="24"/>
        </w:rPr>
        <w:t>ка организации и осуществления образовательной деятельно</w:t>
      </w:r>
      <w:r w:rsidR="009224A0">
        <w:rPr>
          <w:rFonts w:ascii="Times New Roman" w:hAnsi="Times New Roman" w:cs="Times New Roman"/>
          <w:sz w:val="24"/>
          <w:szCs w:val="24"/>
        </w:rPr>
        <w:t>сти по образовательным програм</w:t>
      </w:r>
      <w:r w:rsidRPr="0085567E">
        <w:rPr>
          <w:rFonts w:ascii="Times New Roman" w:hAnsi="Times New Roman" w:cs="Times New Roman"/>
          <w:sz w:val="24"/>
          <w:szCs w:val="24"/>
        </w:rPr>
        <w:t>мам среднего профессионального образования (зарегистрирован Министерство</w:t>
      </w:r>
      <w:r w:rsidR="009224A0">
        <w:rPr>
          <w:rFonts w:ascii="Times New Roman" w:hAnsi="Times New Roman" w:cs="Times New Roman"/>
          <w:sz w:val="24"/>
          <w:szCs w:val="24"/>
        </w:rPr>
        <w:t>м юстиции №29200 от 30.07.2013);</w:t>
      </w:r>
    </w:p>
    <w:p w:rsidR="0085567E" w:rsidRPr="0085567E" w:rsidRDefault="0085567E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67E">
        <w:rPr>
          <w:rFonts w:ascii="Times New Roman" w:hAnsi="Times New Roman" w:cs="Times New Roman"/>
          <w:sz w:val="24"/>
          <w:szCs w:val="24"/>
        </w:rPr>
        <w:t xml:space="preserve">-Приказ </w:t>
      </w:r>
      <w:proofErr w:type="spellStart"/>
      <w:r w:rsidRPr="0085567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5567E">
        <w:rPr>
          <w:rFonts w:ascii="Times New Roman" w:hAnsi="Times New Roman" w:cs="Times New Roman"/>
          <w:sz w:val="24"/>
          <w:szCs w:val="24"/>
        </w:rPr>
        <w:t xml:space="preserve"> России от 18.04.2013 N 291 "Об утверждении Положения о практике </w:t>
      </w:r>
      <w:proofErr w:type="gramStart"/>
      <w:r w:rsidRPr="008556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5567E">
        <w:rPr>
          <w:rFonts w:ascii="Times New Roman" w:hAnsi="Times New Roman" w:cs="Times New Roman"/>
          <w:sz w:val="24"/>
          <w:szCs w:val="24"/>
        </w:rPr>
        <w:t>, осваивающих основные профессиональные об</w:t>
      </w:r>
      <w:r w:rsidR="009224A0">
        <w:rPr>
          <w:rFonts w:ascii="Times New Roman" w:hAnsi="Times New Roman" w:cs="Times New Roman"/>
          <w:sz w:val="24"/>
          <w:szCs w:val="24"/>
        </w:rPr>
        <w:t>разовательные программы средне</w:t>
      </w:r>
      <w:r w:rsidRPr="0085567E">
        <w:rPr>
          <w:rFonts w:ascii="Times New Roman" w:hAnsi="Times New Roman" w:cs="Times New Roman"/>
          <w:sz w:val="24"/>
          <w:szCs w:val="24"/>
        </w:rPr>
        <w:t xml:space="preserve">го профессионального образования" (Зарегистрировано в Минюсте России 14.06.2013 N 28785) </w:t>
      </w:r>
    </w:p>
    <w:p w:rsidR="009224A0" w:rsidRDefault="009224A0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567E" w:rsidRPr="0085567E" w:rsidRDefault="0085567E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4A0">
        <w:rPr>
          <w:rFonts w:ascii="Times New Roman" w:hAnsi="Times New Roman" w:cs="Times New Roman"/>
          <w:b/>
          <w:sz w:val="24"/>
          <w:szCs w:val="24"/>
        </w:rPr>
        <w:t>1.2 Организация учебного процесса и режим занятий</w:t>
      </w:r>
    </w:p>
    <w:p w:rsidR="009224A0" w:rsidRDefault="009224A0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567E" w:rsidRPr="0085567E" w:rsidRDefault="0085567E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67E">
        <w:rPr>
          <w:rFonts w:ascii="Times New Roman" w:hAnsi="Times New Roman" w:cs="Times New Roman"/>
          <w:sz w:val="24"/>
          <w:szCs w:val="24"/>
        </w:rPr>
        <w:t xml:space="preserve">1.2.1. </w:t>
      </w:r>
      <w:proofErr w:type="gramStart"/>
      <w:r w:rsidRPr="0085567E">
        <w:rPr>
          <w:rFonts w:ascii="Times New Roman" w:hAnsi="Times New Roman" w:cs="Times New Roman"/>
          <w:sz w:val="24"/>
          <w:szCs w:val="24"/>
        </w:rPr>
        <w:t>Обучение по основной профессиональной образовате</w:t>
      </w:r>
      <w:r w:rsidR="009224A0">
        <w:rPr>
          <w:rFonts w:ascii="Times New Roman" w:hAnsi="Times New Roman" w:cs="Times New Roman"/>
          <w:sz w:val="24"/>
          <w:szCs w:val="24"/>
        </w:rPr>
        <w:t>льной программы подготовки ква</w:t>
      </w:r>
      <w:r w:rsidRPr="0085567E">
        <w:rPr>
          <w:rFonts w:ascii="Times New Roman" w:hAnsi="Times New Roman" w:cs="Times New Roman"/>
          <w:sz w:val="24"/>
          <w:szCs w:val="24"/>
        </w:rPr>
        <w:t>лифицированных рабочих, служащих по профессии 08.01.07 (</w:t>
      </w:r>
      <w:r w:rsidR="009224A0">
        <w:rPr>
          <w:rFonts w:ascii="Times New Roman" w:hAnsi="Times New Roman" w:cs="Times New Roman"/>
          <w:sz w:val="24"/>
          <w:szCs w:val="24"/>
        </w:rPr>
        <w:t xml:space="preserve">270802.09) </w:t>
      </w:r>
      <w:r w:rsidR="000A4F99">
        <w:rPr>
          <w:rFonts w:ascii="Times New Roman" w:hAnsi="Times New Roman" w:cs="Times New Roman"/>
          <w:sz w:val="24"/>
          <w:szCs w:val="24"/>
        </w:rPr>
        <w:t>«</w:t>
      </w:r>
      <w:r w:rsidR="009224A0">
        <w:rPr>
          <w:rFonts w:ascii="Times New Roman" w:hAnsi="Times New Roman" w:cs="Times New Roman"/>
          <w:sz w:val="24"/>
          <w:szCs w:val="24"/>
        </w:rPr>
        <w:t>Мастер общестрои</w:t>
      </w:r>
      <w:r w:rsidRPr="0085567E">
        <w:rPr>
          <w:rFonts w:ascii="Times New Roman" w:hAnsi="Times New Roman" w:cs="Times New Roman"/>
          <w:sz w:val="24"/>
          <w:szCs w:val="24"/>
        </w:rPr>
        <w:t>тельных работ</w:t>
      </w:r>
      <w:r w:rsidR="000A4F99">
        <w:rPr>
          <w:rFonts w:ascii="Times New Roman" w:hAnsi="Times New Roman" w:cs="Times New Roman"/>
          <w:sz w:val="24"/>
          <w:szCs w:val="24"/>
        </w:rPr>
        <w:t>»</w:t>
      </w:r>
      <w:r w:rsidRPr="0085567E">
        <w:rPr>
          <w:rFonts w:ascii="Times New Roman" w:hAnsi="Times New Roman" w:cs="Times New Roman"/>
          <w:sz w:val="24"/>
          <w:szCs w:val="24"/>
        </w:rPr>
        <w:t xml:space="preserve"> проходит по очной форме получения образования. </w:t>
      </w:r>
      <w:proofErr w:type="gramEnd"/>
    </w:p>
    <w:p w:rsidR="0085567E" w:rsidRPr="0085567E" w:rsidRDefault="0085567E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67E">
        <w:rPr>
          <w:rFonts w:ascii="Times New Roman" w:hAnsi="Times New Roman" w:cs="Times New Roman"/>
          <w:sz w:val="24"/>
          <w:szCs w:val="24"/>
        </w:rPr>
        <w:t>1.2. 2. Начало учебного года - 1 сентября, окончание – по учебному пл</w:t>
      </w:r>
      <w:r w:rsidR="009224A0">
        <w:rPr>
          <w:rFonts w:ascii="Times New Roman" w:hAnsi="Times New Roman" w:cs="Times New Roman"/>
          <w:sz w:val="24"/>
          <w:szCs w:val="24"/>
        </w:rPr>
        <w:t>ану и графику учебного процесса.</w:t>
      </w:r>
    </w:p>
    <w:p w:rsidR="0085567E" w:rsidRPr="0085567E" w:rsidRDefault="0085567E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67E">
        <w:rPr>
          <w:rFonts w:ascii="Times New Roman" w:hAnsi="Times New Roman" w:cs="Times New Roman"/>
          <w:sz w:val="24"/>
          <w:szCs w:val="24"/>
        </w:rPr>
        <w:t xml:space="preserve">1.2.3. </w:t>
      </w:r>
      <w:proofErr w:type="gramStart"/>
      <w:r w:rsidRPr="0085567E">
        <w:rPr>
          <w:rFonts w:ascii="Times New Roman" w:hAnsi="Times New Roman" w:cs="Times New Roman"/>
          <w:sz w:val="24"/>
          <w:szCs w:val="24"/>
        </w:rPr>
        <w:t>Максимальный</w:t>
      </w:r>
      <w:proofErr w:type="gramEnd"/>
      <w:r w:rsidRPr="0085567E">
        <w:rPr>
          <w:rFonts w:ascii="Times New Roman" w:hAnsi="Times New Roman" w:cs="Times New Roman"/>
          <w:sz w:val="24"/>
          <w:szCs w:val="24"/>
        </w:rPr>
        <w:t xml:space="preserve"> объѐм учебной нагрузки обучающихся составляет 54 академических часа в неделю, включая все виды аудиторной и внеаудиторной (самостоятельной) учебной нагрузки по освоению основной профессиональной образовательной программы. </w:t>
      </w:r>
    </w:p>
    <w:p w:rsidR="0085567E" w:rsidRPr="0085567E" w:rsidRDefault="0085567E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67E">
        <w:rPr>
          <w:rFonts w:ascii="Times New Roman" w:hAnsi="Times New Roman" w:cs="Times New Roman"/>
          <w:sz w:val="24"/>
          <w:szCs w:val="24"/>
        </w:rPr>
        <w:t xml:space="preserve">1.2.4. Объем обязательной аудиторной учебной нагрузки составляет 36 часов в неделю. </w:t>
      </w:r>
    </w:p>
    <w:p w:rsidR="0085567E" w:rsidRPr="0085567E" w:rsidRDefault="0085567E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67E">
        <w:rPr>
          <w:rFonts w:ascii="Times New Roman" w:hAnsi="Times New Roman" w:cs="Times New Roman"/>
          <w:sz w:val="24"/>
          <w:szCs w:val="24"/>
        </w:rPr>
        <w:t>1.2.5. Продол</w:t>
      </w:r>
      <w:r w:rsidR="009224A0">
        <w:rPr>
          <w:rFonts w:ascii="Times New Roman" w:hAnsi="Times New Roman" w:cs="Times New Roman"/>
          <w:sz w:val="24"/>
          <w:szCs w:val="24"/>
        </w:rPr>
        <w:t>жительность учебной недели – пя</w:t>
      </w:r>
      <w:r w:rsidRPr="0085567E">
        <w:rPr>
          <w:rFonts w:ascii="Times New Roman" w:hAnsi="Times New Roman" w:cs="Times New Roman"/>
          <w:sz w:val="24"/>
          <w:szCs w:val="24"/>
        </w:rPr>
        <w:t xml:space="preserve">тидневная. </w:t>
      </w:r>
    </w:p>
    <w:p w:rsidR="0085567E" w:rsidRPr="0085567E" w:rsidRDefault="0085567E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67E">
        <w:rPr>
          <w:rFonts w:ascii="Times New Roman" w:hAnsi="Times New Roman" w:cs="Times New Roman"/>
          <w:sz w:val="24"/>
          <w:szCs w:val="24"/>
        </w:rPr>
        <w:t xml:space="preserve">1.2.6. </w:t>
      </w:r>
      <w:proofErr w:type="gramStart"/>
      <w:r w:rsidRPr="0085567E">
        <w:rPr>
          <w:rFonts w:ascii="Times New Roman" w:hAnsi="Times New Roman" w:cs="Times New Roman"/>
          <w:sz w:val="24"/>
          <w:szCs w:val="24"/>
        </w:rPr>
        <w:t xml:space="preserve">Текущий контроль знаний обучающихся по дисциплинам </w:t>
      </w:r>
      <w:proofErr w:type="spellStart"/>
      <w:r w:rsidRPr="0085567E">
        <w:rPr>
          <w:rFonts w:ascii="Times New Roman" w:hAnsi="Times New Roman" w:cs="Times New Roman"/>
          <w:sz w:val="24"/>
          <w:szCs w:val="24"/>
        </w:rPr>
        <w:t>общепрофессионального</w:t>
      </w:r>
      <w:proofErr w:type="spellEnd"/>
      <w:r w:rsidRPr="0085567E">
        <w:rPr>
          <w:rFonts w:ascii="Times New Roman" w:hAnsi="Times New Roman" w:cs="Times New Roman"/>
          <w:sz w:val="24"/>
          <w:szCs w:val="24"/>
        </w:rPr>
        <w:t xml:space="preserve"> и профессионального циклов проводят в пределах учебного вре</w:t>
      </w:r>
      <w:r w:rsidR="009224A0">
        <w:rPr>
          <w:rFonts w:ascii="Times New Roman" w:hAnsi="Times New Roman" w:cs="Times New Roman"/>
          <w:sz w:val="24"/>
          <w:szCs w:val="24"/>
        </w:rPr>
        <w:t>мени, отведенного на соответст</w:t>
      </w:r>
      <w:r w:rsidRPr="0085567E">
        <w:rPr>
          <w:rFonts w:ascii="Times New Roman" w:hAnsi="Times New Roman" w:cs="Times New Roman"/>
          <w:sz w:val="24"/>
          <w:szCs w:val="24"/>
        </w:rPr>
        <w:t>вующую учебную дисциплину в форме непосредственной пр</w:t>
      </w:r>
      <w:r w:rsidR="009224A0">
        <w:rPr>
          <w:rFonts w:ascii="Times New Roman" w:hAnsi="Times New Roman" w:cs="Times New Roman"/>
          <w:sz w:val="24"/>
          <w:szCs w:val="24"/>
        </w:rPr>
        <w:t>оверки знаний, выполнения прак</w:t>
      </w:r>
      <w:r w:rsidRPr="0085567E">
        <w:rPr>
          <w:rFonts w:ascii="Times New Roman" w:hAnsi="Times New Roman" w:cs="Times New Roman"/>
          <w:sz w:val="24"/>
          <w:szCs w:val="24"/>
        </w:rPr>
        <w:t>тических работ, выполнения работ по заданию администрац</w:t>
      </w:r>
      <w:r w:rsidR="009224A0">
        <w:rPr>
          <w:rFonts w:ascii="Times New Roman" w:hAnsi="Times New Roman" w:cs="Times New Roman"/>
          <w:sz w:val="24"/>
          <w:szCs w:val="24"/>
        </w:rPr>
        <w:t>ии, тестовых заданий, индивиду</w:t>
      </w:r>
      <w:r w:rsidRPr="0085567E">
        <w:rPr>
          <w:rFonts w:ascii="Times New Roman" w:hAnsi="Times New Roman" w:cs="Times New Roman"/>
          <w:sz w:val="24"/>
          <w:szCs w:val="24"/>
        </w:rPr>
        <w:t xml:space="preserve">альных письменных и устных опросов и др. </w:t>
      </w:r>
      <w:proofErr w:type="gramEnd"/>
    </w:p>
    <w:p w:rsidR="0085567E" w:rsidRPr="0085567E" w:rsidRDefault="0085567E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67E">
        <w:rPr>
          <w:rFonts w:ascii="Times New Roman" w:hAnsi="Times New Roman" w:cs="Times New Roman"/>
          <w:sz w:val="24"/>
          <w:szCs w:val="24"/>
        </w:rPr>
        <w:t>1.2.7. Практика является обязательным разделом ППКРС. Она представляет собой вид учебных занятий, обеспечивающих практико-ориентированную подго</w:t>
      </w:r>
      <w:r w:rsidR="009224A0">
        <w:rPr>
          <w:rFonts w:ascii="Times New Roman" w:hAnsi="Times New Roman" w:cs="Times New Roman"/>
          <w:sz w:val="24"/>
          <w:szCs w:val="24"/>
        </w:rPr>
        <w:t>товку обучающихся основной про</w:t>
      </w:r>
      <w:r w:rsidRPr="0085567E">
        <w:rPr>
          <w:rFonts w:ascii="Times New Roman" w:hAnsi="Times New Roman" w:cs="Times New Roman"/>
          <w:sz w:val="24"/>
          <w:szCs w:val="24"/>
        </w:rPr>
        <w:t>фессиональной образовательной программы подготовки кв</w:t>
      </w:r>
      <w:r w:rsidR="009224A0">
        <w:rPr>
          <w:rFonts w:ascii="Times New Roman" w:hAnsi="Times New Roman" w:cs="Times New Roman"/>
          <w:sz w:val="24"/>
          <w:szCs w:val="24"/>
        </w:rPr>
        <w:t>алифицированных рабочих, служа</w:t>
      </w:r>
      <w:r w:rsidRPr="0085567E">
        <w:rPr>
          <w:rFonts w:ascii="Times New Roman" w:hAnsi="Times New Roman" w:cs="Times New Roman"/>
          <w:sz w:val="24"/>
          <w:szCs w:val="24"/>
        </w:rPr>
        <w:t xml:space="preserve">щих по профессии 08.01.07(270802.09) </w:t>
      </w:r>
      <w:r w:rsidR="000A4F99">
        <w:rPr>
          <w:rFonts w:ascii="Times New Roman" w:hAnsi="Times New Roman" w:cs="Times New Roman"/>
          <w:sz w:val="24"/>
          <w:szCs w:val="24"/>
        </w:rPr>
        <w:t>«</w:t>
      </w:r>
      <w:r w:rsidRPr="0085567E">
        <w:rPr>
          <w:rFonts w:ascii="Times New Roman" w:hAnsi="Times New Roman" w:cs="Times New Roman"/>
          <w:sz w:val="24"/>
          <w:szCs w:val="24"/>
        </w:rPr>
        <w:t>Мастер общестроительных работ</w:t>
      </w:r>
      <w:r w:rsidR="000A4F99">
        <w:rPr>
          <w:rFonts w:ascii="Times New Roman" w:hAnsi="Times New Roman" w:cs="Times New Roman"/>
          <w:sz w:val="24"/>
          <w:szCs w:val="24"/>
        </w:rPr>
        <w:t>»</w:t>
      </w:r>
      <w:r w:rsidRPr="0085567E">
        <w:rPr>
          <w:rFonts w:ascii="Times New Roman" w:hAnsi="Times New Roman" w:cs="Times New Roman"/>
          <w:sz w:val="24"/>
          <w:szCs w:val="24"/>
        </w:rPr>
        <w:t xml:space="preserve"> предусматриваются следующие виды практик: учебная и производственная. </w:t>
      </w:r>
    </w:p>
    <w:p w:rsidR="0085567E" w:rsidRPr="0085567E" w:rsidRDefault="0085567E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67E">
        <w:rPr>
          <w:rFonts w:ascii="Times New Roman" w:hAnsi="Times New Roman" w:cs="Times New Roman"/>
          <w:sz w:val="24"/>
          <w:szCs w:val="24"/>
        </w:rPr>
        <w:t>1.2.8. Учебная практика (производственное обучение) проводится рассредоточено, чередуясь с теоретическими занятиями, в учебно-произ</w:t>
      </w:r>
      <w:r w:rsidR="009224A0">
        <w:rPr>
          <w:rFonts w:ascii="Times New Roman" w:hAnsi="Times New Roman" w:cs="Times New Roman"/>
          <w:sz w:val="24"/>
          <w:szCs w:val="24"/>
        </w:rPr>
        <w:t>водственных мастерских лицея</w:t>
      </w:r>
      <w:r w:rsidRPr="008556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67E" w:rsidRPr="0085567E" w:rsidRDefault="0085567E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67E">
        <w:rPr>
          <w:rFonts w:ascii="Times New Roman" w:hAnsi="Times New Roman" w:cs="Times New Roman"/>
          <w:sz w:val="24"/>
          <w:szCs w:val="24"/>
        </w:rPr>
        <w:t>1.2.9. Производственная практика проводится концентриро</w:t>
      </w:r>
      <w:r w:rsidR="009224A0">
        <w:rPr>
          <w:rFonts w:ascii="Times New Roman" w:hAnsi="Times New Roman" w:cs="Times New Roman"/>
          <w:sz w:val="24"/>
          <w:szCs w:val="24"/>
        </w:rPr>
        <w:t>ванно, по договорам на предпри</w:t>
      </w:r>
      <w:r w:rsidRPr="0085567E">
        <w:rPr>
          <w:rFonts w:ascii="Times New Roman" w:hAnsi="Times New Roman" w:cs="Times New Roman"/>
          <w:sz w:val="24"/>
          <w:szCs w:val="24"/>
        </w:rPr>
        <w:t>ятиях, в организациях города и района, направление деятельн</w:t>
      </w:r>
      <w:r w:rsidR="009224A0">
        <w:rPr>
          <w:rFonts w:ascii="Times New Roman" w:hAnsi="Times New Roman" w:cs="Times New Roman"/>
          <w:sz w:val="24"/>
          <w:szCs w:val="24"/>
        </w:rPr>
        <w:t>ости которых соответствует профилю подготовки обучающихся.</w:t>
      </w:r>
    </w:p>
    <w:p w:rsidR="0085567E" w:rsidRPr="0085567E" w:rsidRDefault="0085567E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67E">
        <w:rPr>
          <w:rFonts w:ascii="Times New Roman" w:hAnsi="Times New Roman" w:cs="Times New Roman"/>
          <w:sz w:val="24"/>
          <w:szCs w:val="24"/>
        </w:rPr>
        <w:t xml:space="preserve">1.2.10. Аттестация по итогам производственной практики проводится </w:t>
      </w:r>
      <w:r w:rsidR="009224A0">
        <w:rPr>
          <w:rFonts w:ascii="Times New Roman" w:hAnsi="Times New Roman" w:cs="Times New Roman"/>
          <w:sz w:val="24"/>
          <w:szCs w:val="24"/>
        </w:rPr>
        <w:t>с учетом (или на основа</w:t>
      </w:r>
      <w:r w:rsidRPr="0085567E">
        <w:rPr>
          <w:rFonts w:ascii="Times New Roman" w:hAnsi="Times New Roman" w:cs="Times New Roman"/>
          <w:sz w:val="24"/>
          <w:szCs w:val="24"/>
        </w:rPr>
        <w:t xml:space="preserve">нии) результатов, подтвержденных документами соответствующих организаций. </w:t>
      </w:r>
    </w:p>
    <w:p w:rsidR="0085567E" w:rsidRPr="0085567E" w:rsidRDefault="0085567E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67E">
        <w:rPr>
          <w:rFonts w:ascii="Times New Roman" w:hAnsi="Times New Roman" w:cs="Times New Roman"/>
          <w:sz w:val="24"/>
          <w:szCs w:val="24"/>
        </w:rPr>
        <w:lastRenderedPageBreak/>
        <w:t>1.2.11. Консультации по основным темам учебных дисциплин, междисциплинарных курсов в количестве 4 часа на человека на каждый год обучения проводятся на протяжении всего срока обучения. Форма проведения консультаций (групповые, индивидуальные, письменные, устные) определяются преподавателем</w:t>
      </w:r>
      <w:r w:rsidR="009224A0">
        <w:rPr>
          <w:rFonts w:ascii="Times New Roman" w:hAnsi="Times New Roman" w:cs="Times New Roman"/>
          <w:sz w:val="24"/>
          <w:szCs w:val="24"/>
        </w:rPr>
        <w:t>.</w:t>
      </w:r>
      <w:r w:rsidRPr="00855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4A0" w:rsidRDefault="009224A0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567E" w:rsidRPr="009224A0" w:rsidRDefault="0085567E" w:rsidP="0085567E">
      <w:pPr>
        <w:ind w:right="-185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4A0">
        <w:rPr>
          <w:rFonts w:ascii="Times New Roman" w:hAnsi="Times New Roman" w:cs="Times New Roman"/>
          <w:b/>
          <w:sz w:val="24"/>
          <w:szCs w:val="24"/>
        </w:rPr>
        <w:t xml:space="preserve">1.3 Общеобразовательный учебный цикл </w:t>
      </w:r>
    </w:p>
    <w:p w:rsidR="009224A0" w:rsidRDefault="009224A0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567E" w:rsidRPr="0085567E" w:rsidRDefault="0085567E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67E">
        <w:rPr>
          <w:rFonts w:ascii="Times New Roman" w:hAnsi="Times New Roman" w:cs="Times New Roman"/>
          <w:sz w:val="24"/>
          <w:szCs w:val="24"/>
        </w:rPr>
        <w:t xml:space="preserve">1.3.1 Общеобразовательный цикл основной профессиональной образовательной программы ППКРС в </w:t>
      </w:r>
      <w:r w:rsidR="009224A0">
        <w:rPr>
          <w:rFonts w:ascii="Times New Roman" w:hAnsi="Times New Roman" w:cs="Times New Roman"/>
          <w:sz w:val="24"/>
          <w:szCs w:val="24"/>
        </w:rPr>
        <w:t>КГБПОУ «ЛЛПО»</w:t>
      </w:r>
      <w:r w:rsidRPr="0085567E">
        <w:rPr>
          <w:rFonts w:ascii="Times New Roman" w:hAnsi="Times New Roman" w:cs="Times New Roman"/>
          <w:sz w:val="24"/>
          <w:szCs w:val="24"/>
        </w:rPr>
        <w:t xml:space="preserve"> формируется в соответствии с Разъяс</w:t>
      </w:r>
      <w:r w:rsidR="009224A0">
        <w:rPr>
          <w:rFonts w:ascii="Times New Roman" w:hAnsi="Times New Roman" w:cs="Times New Roman"/>
          <w:sz w:val="24"/>
          <w:szCs w:val="24"/>
        </w:rPr>
        <w:t>нениями по реализации федераль</w:t>
      </w:r>
      <w:r w:rsidRPr="0085567E">
        <w:rPr>
          <w:rFonts w:ascii="Times New Roman" w:hAnsi="Times New Roman" w:cs="Times New Roman"/>
          <w:sz w:val="24"/>
          <w:szCs w:val="24"/>
        </w:rPr>
        <w:t>ного государственного образовательного стандарта среднего (полного) общего образования (технический профиль) от 29.05.2007 № 03-1180 в пределах основных профессиональных обр</w:t>
      </w:r>
      <w:r w:rsidR="009224A0">
        <w:rPr>
          <w:rFonts w:ascii="Times New Roman" w:hAnsi="Times New Roman" w:cs="Times New Roman"/>
          <w:sz w:val="24"/>
          <w:szCs w:val="24"/>
        </w:rPr>
        <w:t>а</w:t>
      </w:r>
      <w:r w:rsidRPr="0085567E">
        <w:rPr>
          <w:rFonts w:ascii="Times New Roman" w:hAnsi="Times New Roman" w:cs="Times New Roman"/>
          <w:sz w:val="24"/>
          <w:szCs w:val="24"/>
        </w:rPr>
        <w:t>зовательных программ начального профессионального образования, формируемых на основе федерального государственного образовательного стандарта с</w:t>
      </w:r>
      <w:r w:rsidR="009224A0">
        <w:rPr>
          <w:rFonts w:ascii="Times New Roman" w:hAnsi="Times New Roman" w:cs="Times New Roman"/>
          <w:sz w:val="24"/>
          <w:szCs w:val="24"/>
        </w:rPr>
        <w:t>реднего профессионального обра</w:t>
      </w:r>
      <w:r w:rsidRPr="0085567E">
        <w:rPr>
          <w:rFonts w:ascii="Times New Roman" w:hAnsi="Times New Roman" w:cs="Times New Roman"/>
          <w:sz w:val="24"/>
          <w:szCs w:val="24"/>
        </w:rPr>
        <w:t xml:space="preserve">зования ФГОС СПО по профессии 270802.09 </w:t>
      </w:r>
      <w:r w:rsidR="000A4F99">
        <w:rPr>
          <w:rFonts w:ascii="Times New Roman" w:hAnsi="Times New Roman" w:cs="Times New Roman"/>
          <w:sz w:val="24"/>
          <w:szCs w:val="24"/>
        </w:rPr>
        <w:t>«</w:t>
      </w:r>
      <w:r w:rsidRPr="0085567E">
        <w:rPr>
          <w:rFonts w:ascii="Times New Roman" w:hAnsi="Times New Roman" w:cs="Times New Roman"/>
          <w:sz w:val="24"/>
          <w:szCs w:val="24"/>
        </w:rPr>
        <w:t>Мастер общестроительных работ</w:t>
      </w:r>
      <w:r w:rsidR="000A4F99">
        <w:rPr>
          <w:rFonts w:ascii="Times New Roman" w:hAnsi="Times New Roman" w:cs="Times New Roman"/>
          <w:sz w:val="24"/>
          <w:szCs w:val="24"/>
        </w:rPr>
        <w:t>».</w:t>
      </w:r>
      <w:r w:rsidRPr="008556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5567E" w:rsidRPr="0085567E" w:rsidRDefault="0085567E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67E">
        <w:rPr>
          <w:rFonts w:ascii="Times New Roman" w:hAnsi="Times New Roman" w:cs="Times New Roman"/>
          <w:sz w:val="24"/>
          <w:szCs w:val="24"/>
        </w:rPr>
        <w:t>1.3.2 Дисциплины общеобразовательного цикла по профессии</w:t>
      </w:r>
      <w:r w:rsidR="009224A0">
        <w:rPr>
          <w:rFonts w:ascii="Times New Roman" w:hAnsi="Times New Roman" w:cs="Times New Roman"/>
          <w:sz w:val="24"/>
          <w:szCs w:val="24"/>
        </w:rPr>
        <w:t xml:space="preserve"> 08.01.07(270802.09) </w:t>
      </w:r>
      <w:r w:rsidR="000A4F99">
        <w:rPr>
          <w:rFonts w:ascii="Times New Roman" w:hAnsi="Times New Roman" w:cs="Times New Roman"/>
          <w:sz w:val="24"/>
          <w:szCs w:val="24"/>
        </w:rPr>
        <w:t>«</w:t>
      </w:r>
      <w:r w:rsidR="009224A0">
        <w:rPr>
          <w:rFonts w:ascii="Times New Roman" w:hAnsi="Times New Roman" w:cs="Times New Roman"/>
          <w:sz w:val="24"/>
          <w:szCs w:val="24"/>
        </w:rPr>
        <w:t>Мастер об</w:t>
      </w:r>
      <w:r w:rsidRPr="0085567E">
        <w:rPr>
          <w:rFonts w:ascii="Times New Roman" w:hAnsi="Times New Roman" w:cs="Times New Roman"/>
          <w:sz w:val="24"/>
          <w:szCs w:val="24"/>
        </w:rPr>
        <w:t>щестроительных работ</w:t>
      </w:r>
      <w:r w:rsidR="000A4F99">
        <w:rPr>
          <w:rFonts w:ascii="Times New Roman" w:hAnsi="Times New Roman" w:cs="Times New Roman"/>
          <w:sz w:val="24"/>
          <w:szCs w:val="24"/>
        </w:rPr>
        <w:t>»</w:t>
      </w:r>
      <w:r w:rsidRPr="0085567E">
        <w:rPr>
          <w:rFonts w:ascii="Times New Roman" w:hAnsi="Times New Roman" w:cs="Times New Roman"/>
          <w:sz w:val="24"/>
          <w:szCs w:val="24"/>
        </w:rPr>
        <w:t xml:space="preserve"> изучаются рассредоточено одновре</w:t>
      </w:r>
      <w:r w:rsidR="009224A0">
        <w:rPr>
          <w:rFonts w:ascii="Times New Roman" w:hAnsi="Times New Roman" w:cs="Times New Roman"/>
          <w:sz w:val="24"/>
          <w:szCs w:val="24"/>
        </w:rPr>
        <w:t>менно с освоением ППКРС на пер</w:t>
      </w:r>
      <w:r w:rsidRPr="0085567E">
        <w:rPr>
          <w:rFonts w:ascii="Times New Roman" w:hAnsi="Times New Roman" w:cs="Times New Roman"/>
          <w:sz w:val="24"/>
          <w:szCs w:val="24"/>
        </w:rPr>
        <w:t xml:space="preserve">вом, втором и третьем курсах. На физическую культуру отводится по 3 часа в неделю (приказ </w:t>
      </w:r>
      <w:proofErr w:type="spellStart"/>
      <w:r w:rsidRPr="0085567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5567E">
        <w:rPr>
          <w:rFonts w:ascii="Times New Roman" w:hAnsi="Times New Roman" w:cs="Times New Roman"/>
          <w:sz w:val="24"/>
          <w:szCs w:val="24"/>
        </w:rPr>
        <w:t xml:space="preserve"> России от 30.08.2010г. №889). </w:t>
      </w:r>
    </w:p>
    <w:p w:rsidR="0085567E" w:rsidRPr="0085567E" w:rsidRDefault="0085567E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67E">
        <w:rPr>
          <w:rFonts w:ascii="Times New Roman" w:hAnsi="Times New Roman" w:cs="Times New Roman"/>
          <w:sz w:val="24"/>
          <w:szCs w:val="24"/>
        </w:rPr>
        <w:t>1.3.3</w:t>
      </w:r>
      <w:proofErr w:type="gramStart"/>
      <w:r w:rsidRPr="0085567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5567E">
        <w:rPr>
          <w:rFonts w:ascii="Times New Roman" w:hAnsi="Times New Roman" w:cs="Times New Roman"/>
          <w:sz w:val="24"/>
          <w:szCs w:val="24"/>
        </w:rPr>
        <w:t>ри формировании общеобразовательного цикла рекоменду</w:t>
      </w:r>
      <w:r w:rsidR="009224A0">
        <w:rPr>
          <w:rFonts w:ascii="Times New Roman" w:hAnsi="Times New Roman" w:cs="Times New Roman"/>
          <w:sz w:val="24"/>
          <w:szCs w:val="24"/>
        </w:rPr>
        <w:t>емый объем часов составляет 2052.</w:t>
      </w:r>
      <w:r w:rsidRPr="00855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4A0" w:rsidRDefault="009224A0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24A0" w:rsidRPr="009224A0" w:rsidRDefault="0085567E" w:rsidP="0085567E">
      <w:pPr>
        <w:ind w:right="-185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4A0">
        <w:rPr>
          <w:rFonts w:ascii="Times New Roman" w:hAnsi="Times New Roman" w:cs="Times New Roman"/>
          <w:b/>
          <w:sz w:val="24"/>
          <w:szCs w:val="24"/>
        </w:rPr>
        <w:t xml:space="preserve">1.4. Формирование вариативной части </w:t>
      </w:r>
    </w:p>
    <w:p w:rsidR="009224A0" w:rsidRDefault="009224A0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567E" w:rsidRPr="0085567E" w:rsidRDefault="0085567E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67E">
        <w:rPr>
          <w:rFonts w:ascii="Times New Roman" w:hAnsi="Times New Roman" w:cs="Times New Roman"/>
          <w:sz w:val="24"/>
          <w:szCs w:val="24"/>
        </w:rPr>
        <w:t xml:space="preserve">Объем времени, отведѐнный на вариативную часть ППКРС по профессии 08.01.07(270802.09) </w:t>
      </w:r>
      <w:r w:rsidR="000A4F99">
        <w:rPr>
          <w:rFonts w:ascii="Times New Roman" w:hAnsi="Times New Roman" w:cs="Times New Roman"/>
          <w:sz w:val="24"/>
          <w:szCs w:val="24"/>
        </w:rPr>
        <w:t>«</w:t>
      </w:r>
      <w:r w:rsidRPr="0085567E">
        <w:rPr>
          <w:rFonts w:ascii="Times New Roman" w:hAnsi="Times New Roman" w:cs="Times New Roman"/>
          <w:sz w:val="24"/>
          <w:szCs w:val="24"/>
        </w:rPr>
        <w:t>Мастер общестроительных работ</w:t>
      </w:r>
      <w:r w:rsidR="000A4F99">
        <w:rPr>
          <w:rFonts w:ascii="Times New Roman" w:hAnsi="Times New Roman" w:cs="Times New Roman"/>
          <w:sz w:val="24"/>
          <w:szCs w:val="24"/>
        </w:rPr>
        <w:t>»</w:t>
      </w:r>
      <w:r w:rsidRPr="0085567E">
        <w:rPr>
          <w:rFonts w:ascii="Times New Roman" w:hAnsi="Times New Roman" w:cs="Times New Roman"/>
          <w:sz w:val="24"/>
          <w:szCs w:val="24"/>
        </w:rPr>
        <w:t>, в количестве 144 часов в со</w:t>
      </w:r>
      <w:r w:rsidR="009224A0">
        <w:rPr>
          <w:rFonts w:ascii="Times New Roman" w:hAnsi="Times New Roman" w:cs="Times New Roman"/>
          <w:sz w:val="24"/>
          <w:szCs w:val="24"/>
        </w:rPr>
        <w:t>ответствии с п. 7.1. ФГОС реше</w:t>
      </w:r>
      <w:r w:rsidRPr="0085567E">
        <w:rPr>
          <w:rFonts w:ascii="Times New Roman" w:hAnsi="Times New Roman" w:cs="Times New Roman"/>
          <w:sz w:val="24"/>
          <w:szCs w:val="24"/>
        </w:rPr>
        <w:t>нием методического объединения был распределен на увеличение объема</w:t>
      </w:r>
      <w:r w:rsidR="009224A0">
        <w:rPr>
          <w:rFonts w:ascii="Times New Roman" w:hAnsi="Times New Roman" w:cs="Times New Roman"/>
          <w:sz w:val="24"/>
          <w:szCs w:val="24"/>
        </w:rPr>
        <w:t xml:space="preserve"> времени </w:t>
      </w:r>
      <w:proofErr w:type="spellStart"/>
      <w:r w:rsidR="009224A0">
        <w:rPr>
          <w:rFonts w:ascii="Times New Roman" w:hAnsi="Times New Roman" w:cs="Times New Roman"/>
          <w:sz w:val="24"/>
          <w:szCs w:val="24"/>
        </w:rPr>
        <w:t>общепрофессио</w:t>
      </w:r>
      <w:r w:rsidRPr="0085567E">
        <w:rPr>
          <w:rFonts w:ascii="Times New Roman" w:hAnsi="Times New Roman" w:cs="Times New Roman"/>
          <w:sz w:val="24"/>
          <w:szCs w:val="24"/>
        </w:rPr>
        <w:t>нальных</w:t>
      </w:r>
      <w:proofErr w:type="spellEnd"/>
      <w:r w:rsidRPr="0085567E">
        <w:rPr>
          <w:rFonts w:ascii="Times New Roman" w:hAnsi="Times New Roman" w:cs="Times New Roman"/>
          <w:sz w:val="24"/>
          <w:szCs w:val="24"/>
        </w:rPr>
        <w:t xml:space="preserve"> учебных дисциплин и профессиональных модулей, что дает возможность расширения и углубления подготовки, получения дополнительных ко</w:t>
      </w:r>
      <w:r w:rsidR="009224A0">
        <w:rPr>
          <w:rFonts w:ascii="Times New Roman" w:hAnsi="Times New Roman" w:cs="Times New Roman"/>
          <w:sz w:val="24"/>
          <w:szCs w:val="24"/>
        </w:rPr>
        <w:t>мпетенций, умений и знаний, не</w:t>
      </w:r>
      <w:r w:rsidRPr="0085567E">
        <w:rPr>
          <w:rFonts w:ascii="Times New Roman" w:hAnsi="Times New Roman" w:cs="Times New Roman"/>
          <w:sz w:val="24"/>
          <w:szCs w:val="24"/>
        </w:rPr>
        <w:t>обходимых для обеспечения конкурентоспособности выпускника в с</w:t>
      </w:r>
      <w:r w:rsidR="009224A0">
        <w:rPr>
          <w:rFonts w:ascii="Times New Roman" w:hAnsi="Times New Roman" w:cs="Times New Roman"/>
          <w:sz w:val="24"/>
          <w:szCs w:val="24"/>
        </w:rPr>
        <w:t>оответствии с за</w:t>
      </w:r>
      <w:r w:rsidRPr="0085567E">
        <w:rPr>
          <w:rFonts w:ascii="Times New Roman" w:hAnsi="Times New Roman" w:cs="Times New Roman"/>
          <w:sz w:val="24"/>
          <w:szCs w:val="24"/>
        </w:rPr>
        <w:t xml:space="preserve">просами рынка труда и возможностями продолжения образования. </w:t>
      </w:r>
      <w:proofErr w:type="spellStart"/>
      <w:r w:rsidRPr="0085567E">
        <w:rPr>
          <w:rFonts w:ascii="Times New Roman" w:hAnsi="Times New Roman" w:cs="Times New Roman"/>
          <w:sz w:val="24"/>
          <w:szCs w:val="24"/>
        </w:rPr>
        <w:t>Практикоориентированность</w:t>
      </w:r>
      <w:proofErr w:type="spellEnd"/>
      <w:r w:rsidRPr="0085567E">
        <w:rPr>
          <w:rFonts w:ascii="Times New Roman" w:hAnsi="Times New Roman" w:cs="Times New Roman"/>
          <w:sz w:val="24"/>
          <w:szCs w:val="24"/>
        </w:rPr>
        <w:t xml:space="preserve"> основной профессиональной о</w:t>
      </w:r>
      <w:r w:rsidR="00141ADA">
        <w:rPr>
          <w:rFonts w:ascii="Times New Roman" w:hAnsi="Times New Roman" w:cs="Times New Roman"/>
          <w:sz w:val="24"/>
          <w:szCs w:val="24"/>
        </w:rPr>
        <w:t>бразовательной программы соста</w:t>
      </w:r>
      <w:r w:rsidRPr="0085567E">
        <w:rPr>
          <w:rFonts w:ascii="Times New Roman" w:hAnsi="Times New Roman" w:cs="Times New Roman"/>
          <w:sz w:val="24"/>
          <w:szCs w:val="24"/>
        </w:rPr>
        <w:t xml:space="preserve">вила 71%, при рекомендуемом диапазоне допустимых значений для ППКРС 70-80 %. </w:t>
      </w:r>
    </w:p>
    <w:p w:rsidR="00141ADA" w:rsidRDefault="00141ADA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567E" w:rsidRPr="00141ADA" w:rsidRDefault="0085567E" w:rsidP="0085567E">
      <w:pPr>
        <w:ind w:right="-185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DA">
        <w:rPr>
          <w:rFonts w:ascii="Times New Roman" w:hAnsi="Times New Roman" w:cs="Times New Roman"/>
          <w:b/>
          <w:sz w:val="24"/>
          <w:szCs w:val="24"/>
        </w:rPr>
        <w:t xml:space="preserve">1.5. Порядок аттестации </w:t>
      </w:r>
      <w:proofErr w:type="gramStart"/>
      <w:r w:rsidRPr="00141AD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41A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1ADA" w:rsidRDefault="00141ADA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567E" w:rsidRPr="0085567E" w:rsidRDefault="0085567E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67E">
        <w:rPr>
          <w:rFonts w:ascii="Times New Roman" w:hAnsi="Times New Roman" w:cs="Times New Roman"/>
          <w:sz w:val="24"/>
          <w:szCs w:val="24"/>
        </w:rPr>
        <w:t>1.5.1. Для определения уровня усвоения обучающимися ма</w:t>
      </w:r>
      <w:r w:rsidR="00141ADA">
        <w:rPr>
          <w:rFonts w:ascii="Times New Roman" w:hAnsi="Times New Roman" w:cs="Times New Roman"/>
          <w:sz w:val="24"/>
          <w:szCs w:val="24"/>
        </w:rPr>
        <w:t>териала, предусмотренного учеб</w:t>
      </w:r>
      <w:r w:rsidRPr="0085567E">
        <w:rPr>
          <w:rFonts w:ascii="Times New Roman" w:hAnsi="Times New Roman" w:cs="Times New Roman"/>
          <w:sz w:val="24"/>
          <w:szCs w:val="24"/>
        </w:rPr>
        <w:t>ной программой по предмету в рамках основной профессион</w:t>
      </w:r>
      <w:r w:rsidR="00141ADA">
        <w:rPr>
          <w:rFonts w:ascii="Times New Roman" w:hAnsi="Times New Roman" w:cs="Times New Roman"/>
          <w:sz w:val="24"/>
          <w:szCs w:val="24"/>
        </w:rPr>
        <w:t>альной образовательной програм</w:t>
      </w:r>
      <w:r w:rsidRPr="0085567E">
        <w:rPr>
          <w:rFonts w:ascii="Times New Roman" w:hAnsi="Times New Roman" w:cs="Times New Roman"/>
          <w:sz w:val="24"/>
          <w:szCs w:val="24"/>
        </w:rPr>
        <w:t>мы для всех учебных дисциплин и профессиональных модулей прово</w:t>
      </w:r>
      <w:r w:rsidR="00141ADA">
        <w:rPr>
          <w:rFonts w:ascii="Times New Roman" w:hAnsi="Times New Roman" w:cs="Times New Roman"/>
          <w:sz w:val="24"/>
          <w:szCs w:val="24"/>
        </w:rPr>
        <w:t>дится промежуточная ат</w:t>
      </w:r>
      <w:r w:rsidRPr="0085567E">
        <w:rPr>
          <w:rFonts w:ascii="Times New Roman" w:hAnsi="Times New Roman" w:cs="Times New Roman"/>
          <w:sz w:val="24"/>
          <w:szCs w:val="24"/>
        </w:rPr>
        <w:t>тестация в виде зачѐ</w:t>
      </w:r>
      <w:proofErr w:type="gramStart"/>
      <w:r w:rsidRPr="0085567E">
        <w:rPr>
          <w:rFonts w:ascii="Times New Roman" w:hAnsi="Times New Roman" w:cs="Times New Roman"/>
          <w:sz w:val="24"/>
          <w:szCs w:val="24"/>
        </w:rPr>
        <w:t>тов</w:t>
      </w:r>
      <w:proofErr w:type="gramEnd"/>
      <w:r w:rsidRPr="0085567E">
        <w:rPr>
          <w:rFonts w:ascii="Times New Roman" w:hAnsi="Times New Roman" w:cs="Times New Roman"/>
          <w:sz w:val="24"/>
          <w:szCs w:val="24"/>
        </w:rPr>
        <w:t xml:space="preserve">, дифференцированных зачѐтов, экзаменов. </w:t>
      </w:r>
    </w:p>
    <w:p w:rsidR="0085567E" w:rsidRPr="0085567E" w:rsidRDefault="0085567E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67E">
        <w:rPr>
          <w:rFonts w:ascii="Times New Roman" w:hAnsi="Times New Roman" w:cs="Times New Roman"/>
          <w:sz w:val="24"/>
          <w:szCs w:val="24"/>
        </w:rPr>
        <w:t>1.5.2. Зачѐты и дифференцированные зачеты проводятся за с</w:t>
      </w:r>
      <w:r w:rsidR="00141ADA">
        <w:rPr>
          <w:rFonts w:ascii="Times New Roman" w:hAnsi="Times New Roman" w:cs="Times New Roman"/>
          <w:sz w:val="24"/>
          <w:szCs w:val="24"/>
        </w:rPr>
        <w:t>чет времени, отведенного на об</w:t>
      </w:r>
      <w:r w:rsidRPr="0085567E">
        <w:rPr>
          <w:rFonts w:ascii="Times New Roman" w:hAnsi="Times New Roman" w:cs="Times New Roman"/>
          <w:sz w:val="24"/>
          <w:szCs w:val="24"/>
        </w:rPr>
        <w:t xml:space="preserve">щеобразовательную дисциплину, экзамены – за счет времени, выделенного ФГОС ППКРС. </w:t>
      </w:r>
    </w:p>
    <w:p w:rsidR="0085567E" w:rsidRPr="0085567E" w:rsidRDefault="0085567E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67E">
        <w:rPr>
          <w:rFonts w:ascii="Times New Roman" w:hAnsi="Times New Roman" w:cs="Times New Roman"/>
          <w:sz w:val="24"/>
          <w:szCs w:val="24"/>
        </w:rPr>
        <w:t>1.5.3. Обязательной формой промежуточной аттестации по</w:t>
      </w:r>
      <w:r w:rsidR="00141ADA">
        <w:rPr>
          <w:rFonts w:ascii="Times New Roman" w:hAnsi="Times New Roman" w:cs="Times New Roman"/>
          <w:sz w:val="24"/>
          <w:szCs w:val="24"/>
        </w:rPr>
        <w:t xml:space="preserve"> профессиональным модулям явля</w:t>
      </w:r>
      <w:r w:rsidRPr="0085567E">
        <w:rPr>
          <w:rFonts w:ascii="Times New Roman" w:hAnsi="Times New Roman" w:cs="Times New Roman"/>
          <w:sz w:val="24"/>
          <w:szCs w:val="24"/>
        </w:rPr>
        <w:t xml:space="preserve">ется экзамен квалификационный. </w:t>
      </w:r>
    </w:p>
    <w:p w:rsidR="0085567E" w:rsidRPr="0085567E" w:rsidRDefault="0085567E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67E">
        <w:rPr>
          <w:rFonts w:ascii="Times New Roman" w:hAnsi="Times New Roman" w:cs="Times New Roman"/>
          <w:sz w:val="24"/>
          <w:szCs w:val="24"/>
        </w:rPr>
        <w:t>1.5.4. Формами промежуточной аттестации по составным э</w:t>
      </w:r>
      <w:r w:rsidR="00141ADA">
        <w:rPr>
          <w:rFonts w:ascii="Times New Roman" w:hAnsi="Times New Roman" w:cs="Times New Roman"/>
          <w:sz w:val="24"/>
          <w:szCs w:val="24"/>
        </w:rPr>
        <w:t>лементам профессиональных моду</w:t>
      </w:r>
      <w:r w:rsidRPr="0085567E">
        <w:rPr>
          <w:rFonts w:ascii="Times New Roman" w:hAnsi="Times New Roman" w:cs="Times New Roman"/>
          <w:sz w:val="24"/>
          <w:szCs w:val="24"/>
        </w:rPr>
        <w:t xml:space="preserve">лей являются: дифференцированный зачет и экзамен. </w:t>
      </w:r>
    </w:p>
    <w:p w:rsidR="0085567E" w:rsidRPr="0085567E" w:rsidRDefault="0085567E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67E">
        <w:rPr>
          <w:rFonts w:ascii="Times New Roman" w:hAnsi="Times New Roman" w:cs="Times New Roman"/>
          <w:sz w:val="24"/>
          <w:szCs w:val="24"/>
        </w:rPr>
        <w:t xml:space="preserve">1.5.5. Формами аттестации по учебной и производственной </w:t>
      </w:r>
      <w:r w:rsidR="00141ADA">
        <w:rPr>
          <w:rFonts w:ascii="Times New Roman" w:hAnsi="Times New Roman" w:cs="Times New Roman"/>
          <w:sz w:val="24"/>
          <w:szCs w:val="24"/>
        </w:rPr>
        <w:t>практике является дифференциро</w:t>
      </w:r>
      <w:r w:rsidRPr="0085567E">
        <w:rPr>
          <w:rFonts w:ascii="Times New Roman" w:hAnsi="Times New Roman" w:cs="Times New Roman"/>
          <w:sz w:val="24"/>
          <w:szCs w:val="24"/>
        </w:rPr>
        <w:t xml:space="preserve">ванный зачет. </w:t>
      </w:r>
    </w:p>
    <w:p w:rsidR="0085567E" w:rsidRPr="0085567E" w:rsidRDefault="0085567E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67E">
        <w:rPr>
          <w:rFonts w:ascii="Times New Roman" w:hAnsi="Times New Roman" w:cs="Times New Roman"/>
          <w:sz w:val="24"/>
          <w:szCs w:val="24"/>
        </w:rPr>
        <w:t>1.5.6. Обязательными считаются экзамены по русскому языку</w:t>
      </w:r>
      <w:r w:rsidR="00141ADA">
        <w:rPr>
          <w:rFonts w:ascii="Times New Roman" w:hAnsi="Times New Roman" w:cs="Times New Roman"/>
          <w:sz w:val="24"/>
          <w:szCs w:val="24"/>
        </w:rPr>
        <w:t xml:space="preserve"> (письменно), математике (пись</w:t>
      </w:r>
      <w:r w:rsidRPr="0085567E">
        <w:rPr>
          <w:rFonts w:ascii="Times New Roman" w:hAnsi="Times New Roman" w:cs="Times New Roman"/>
          <w:sz w:val="24"/>
          <w:szCs w:val="24"/>
        </w:rPr>
        <w:t xml:space="preserve">менно), физике (устно). </w:t>
      </w:r>
    </w:p>
    <w:p w:rsidR="00141ADA" w:rsidRDefault="0085567E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67E">
        <w:rPr>
          <w:rFonts w:ascii="Times New Roman" w:hAnsi="Times New Roman" w:cs="Times New Roman"/>
          <w:sz w:val="24"/>
          <w:szCs w:val="24"/>
        </w:rPr>
        <w:t>1.5.7. По остальным дисциплинам общеобраз</w:t>
      </w:r>
      <w:r w:rsidR="00141ADA">
        <w:rPr>
          <w:rFonts w:ascii="Times New Roman" w:hAnsi="Times New Roman" w:cs="Times New Roman"/>
          <w:sz w:val="24"/>
          <w:szCs w:val="24"/>
        </w:rPr>
        <w:t>овательного цикла, формами промежуточной ат</w:t>
      </w:r>
      <w:r w:rsidRPr="0085567E">
        <w:rPr>
          <w:rFonts w:ascii="Times New Roman" w:hAnsi="Times New Roman" w:cs="Times New Roman"/>
          <w:sz w:val="24"/>
          <w:szCs w:val="24"/>
        </w:rPr>
        <w:t xml:space="preserve">тестации являются: </w:t>
      </w:r>
    </w:p>
    <w:p w:rsidR="00174DE2" w:rsidRDefault="0085567E" w:rsidP="00174DE2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67E">
        <w:rPr>
          <w:rFonts w:ascii="Times New Roman" w:hAnsi="Times New Roman" w:cs="Times New Roman"/>
          <w:sz w:val="24"/>
          <w:szCs w:val="24"/>
        </w:rPr>
        <w:t>По завершению освоения каждого профессионального моду</w:t>
      </w:r>
      <w:r w:rsidR="00141ADA">
        <w:rPr>
          <w:rFonts w:ascii="Times New Roman" w:hAnsi="Times New Roman" w:cs="Times New Roman"/>
          <w:sz w:val="24"/>
          <w:szCs w:val="24"/>
        </w:rPr>
        <w:t>ля проводится экзамен (квалифи</w:t>
      </w:r>
      <w:r w:rsidRPr="0085567E">
        <w:rPr>
          <w:rFonts w:ascii="Times New Roman" w:hAnsi="Times New Roman" w:cs="Times New Roman"/>
          <w:sz w:val="24"/>
          <w:szCs w:val="24"/>
        </w:rPr>
        <w:t xml:space="preserve">кационный), направленный на проверку </w:t>
      </w:r>
      <w:proofErr w:type="spellStart"/>
      <w:r w:rsidRPr="0085567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5567E">
        <w:rPr>
          <w:rFonts w:ascii="Times New Roman" w:hAnsi="Times New Roman" w:cs="Times New Roman"/>
          <w:sz w:val="24"/>
          <w:szCs w:val="24"/>
        </w:rPr>
        <w:t xml:space="preserve"> к</w:t>
      </w:r>
      <w:r w:rsidR="00141ADA">
        <w:rPr>
          <w:rFonts w:ascii="Times New Roman" w:hAnsi="Times New Roman" w:cs="Times New Roman"/>
          <w:sz w:val="24"/>
          <w:szCs w:val="24"/>
        </w:rPr>
        <w:t xml:space="preserve">омпетенций и </w:t>
      </w:r>
      <w:r w:rsidR="00141ADA">
        <w:rPr>
          <w:rFonts w:ascii="Times New Roman" w:hAnsi="Times New Roman" w:cs="Times New Roman"/>
          <w:sz w:val="24"/>
          <w:szCs w:val="24"/>
        </w:rPr>
        <w:lastRenderedPageBreak/>
        <w:t>готовности выпуск</w:t>
      </w:r>
      <w:r w:rsidRPr="0085567E">
        <w:rPr>
          <w:rFonts w:ascii="Times New Roman" w:hAnsi="Times New Roman" w:cs="Times New Roman"/>
          <w:sz w:val="24"/>
          <w:szCs w:val="24"/>
        </w:rPr>
        <w:t>ника к выполнению вида профессиональной деятельности, оп</w:t>
      </w:r>
      <w:r w:rsidR="00141ADA">
        <w:rPr>
          <w:rFonts w:ascii="Times New Roman" w:hAnsi="Times New Roman" w:cs="Times New Roman"/>
          <w:sz w:val="24"/>
          <w:szCs w:val="24"/>
        </w:rPr>
        <w:t>ределенного в разделе «Требования к результатам освоения</w:t>
      </w:r>
      <w:r w:rsidRPr="0085567E">
        <w:rPr>
          <w:rFonts w:ascii="Times New Roman" w:hAnsi="Times New Roman" w:cs="Times New Roman"/>
          <w:sz w:val="24"/>
          <w:szCs w:val="24"/>
        </w:rPr>
        <w:t>» федерального государ</w:t>
      </w:r>
      <w:r w:rsidR="00141ADA">
        <w:rPr>
          <w:rFonts w:ascii="Times New Roman" w:hAnsi="Times New Roman" w:cs="Times New Roman"/>
          <w:sz w:val="24"/>
          <w:szCs w:val="24"/>
        </w:rPr>
        <w:t>ственного стандарта. В лицее исполь</w:t>
      </w:r>
      <w:r w:rsidRPr="0085567E">
        <w:rPr>
          <w:rFonts w:ascii="Times New Roman" w:hAnsi="Times New Roman" w:cs="Times New Roman"/>
          <w:sz w:val="24"/>
          <w:szCs w:val="24"/>
        </w:rPr>
        <w:t>зуется следующая система оценки знаний и умений обучающихся: 5(отлично), 4 (хорошо), 3 (удовлетворительно), 2(неудовлетворительно), 1</w:t>
      </w:r>
      <w:proofErr w:type="gramStart"/>
      <w:r w:rsidRPr="0085567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5567E">
        <w:rPr>
          <w:rFonts w:ascii="Times New Roman" w:hAnsi="Times New Roman" w:cs="Times New Roman"/>
          <w:sz w:val="24"/>
          <w:szCs w:val="24"/>
        </w:rPr>
        <w:t>очень плохо) и "зачтено"</w:t>
      </w:r>
      <w:r w:rsidR="00141ADA">
        <w:rPr>
          <w:rFonts w:ascii="Times New Roman" w:hAnsi="Times New Roman" w:cs="Times New Roman"/>
          <w:sz w:val="24"/>
          <w:szCs w:val="24"/>
        </w:rPr>
        <w:t xml:space="preserve"> </w:t>
      </w:r>
      <w:r w:rsidRPr="0085567E">
        <w:rPr>
          <w:rFonts w:ascii="Times New Roman" w:hAnsi="Times New Roman" w:cs="Times New Roman"/>
          <w:sz w:val="24"/>
          <w:szCs w:val="24"/>
        </w:rPr>
        <w:t xml:space="preserve">(зачет). </w:t>
      </w:r>
    </w:p>
    <w:p w:rsidR="00141ADA" w:rsidRDefault="0085567E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67E">
        <w:rPr>
          <w:rFonts w:ascii="Times New Roman" w:hAnsi="Times New Roman" w:cs="Times New Roman"/>
          <w:sz w:val="24"/>
          <w:szCs w:val="24"/>
        </w:rPr>
        <w:t>Если на один семестр запланировано проведение трех экзаменов, на две недели –</w:t>
      </w:r>
      <w:r w:rsidR="00141ADA">
        <w:rPr>
          <w:rFonts w:ascii="Times New Roman" w:hAnsi="Times New Roman" w:cs="Times New Roman"/>
          <w:sz w:val="24"/>
          <w:szCs w:val="24"/>
        </w:rPr>
        <w:t xml:space="preserve"> пять экза</w:t>
      </w:r>
      <w:r w:rsidRPr="0085567E">
        <w:rPr>
          <w:rFonts w:ascii="Times New Roman" w:hAnsi="Times New Roman" w:cs="Times New Roman"/>
          <w:sz w:val="24"/>
          <w:szCs w:val="24"/>
        </w:rPr>
        <w:t>менов, то первый экзамен сдается в первый день сессии. Инте</w:t>
      </w:r>
      <w:r w:rsidR="00141ADA">
        <w:rPr>
          <w:rFonts w:ascii="Times New Roman" w:hAnsi="Times New Roman" w:cs="Times New Roman"/>
          <w:sz w:val="24"/>
          <w:szCs w:val="24"/>
        </w:rPr>
        <w:t>рвал между экзаменами составля</w:t>
      </w:r>
      <w:r w:rsidRPr="0085567E">
        <w:rPr>
          <w:rFonts w:ascii="Times New Roman" w:hAnsi="Times New Roman" w:cs="Times New Roman"/>
          <w:sz w:val="24"/>
          <w:szCs w:val="24"/>
        </w:rPr>
        <w:t xml:space="preserve">ет не менее двух календарных дней. </w:t>
      </w:r>
    </w:p>
    <w:p w:rsidR="00141ADA" w:rsidRDefault="0085567E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67E">
        <w:rPr>
          <w:rFonts w:ascii="Times New Roman" w:hAnsi="Times New Roman" w:cs="Times New Roman"/>
          <w:sz w:val="24"/>
          <w:szCs w:val="24"/>
        </w:rPr>
        <w:t>Количество экзаменов в каждом учебном году в процессе п</w:t>
      </w:r>
      <w:r w:rsidR="00141ADA">
        <w:rPr>
          <w:rFonts w:ascii="Times New Roman" w:hAnsi="Times New Roman" w:cs="Times New Roman"/>
          <w:sz w:val="24"/>
          <w:szCs w:val="24"/>
        </w:rPr>
        <w:t>ромежуточной аттестации студен</w:t>
      </w:r>
      <w:r w:rsidRPr="0085567E">
        <w:rPr>
          <w:rFonts w:ascii="Times New Roman" w:hAnsi="Times New Roman" w:cs="Times New Roman"/>
          <w:sz w:val="24"/>
          <w:szCs w:val="24"/>
        </w:rPr>
        <w:t>тов по очной форме не превышает 8, а количество зачетов – 10.</w:t>
      </w:r>
      <w:r w:rsidR="00141ADA">
        <w:rPr>
          <w:rFonts w:ascii="Times New Roman" w:hAnsi="Times New Roman" w:cs="Times New Roman"/>
          <w:sz w:val="24"/>
          <w:szCs w:val="24"/>
        </w:rPr>
        <w:t xml:space="preserve"> </w:t>
      </w:r>
      <w:r w:rsidRPr="0085567E">
        <w:rPr>
          <w:rFonts w:ascii="Times New Roman" w:hAnsi="Times New Roman" w:cs="Times New Roman"/>
          <w:sz w:val="24"/>
          <w:szCs w:val="24"/>
        </w:rPr>
        <w:t>Зачеты, дифференцированные зачеты по Физической культуре в течение всего периода обуч</w:t>
      </w:r>
      <w:r w:rsidR="00141ADA">
        <w:rPr>
          <w:rFonts w:ascii="Times New Roman" w:hAnsi="Times New Roman" w:cs="Times New Roman"/>
          <w:sz w:val="24"/>
          <w:szCs w:val="24"/>
        </w:rPr>
        <w:t xml:space="preserve">ения не входят в число </w:t>
      </w:r>
      <w:proofErr w:type="gramStart"/>
      <w:r w:rsidR="00141ADA">
        <w:rPr>
          <w:rFonts w:ascii="Times New Roman" w:hAnsi="Times New Roman" w:cs="Times New Roman"/>
          <w:sz w:val="24"/>
          <w:szCs w:val="24"/>
        </w:rPr>
        <w:t>допусти</w:t>
      </w:r>
      <w:r w:rsidRPr="0085567E">
        <w:rPr>
          <w:rFonts w:ascii="Times New Roman" w:hAnsi="Times New Roman" w:cs="Times New Roman"/>
          <w:sz w:val="24"/>
          <w:szCs w:val="24"/>
        </w:rPr>
        <w:t>мых</w:t>
      </w:r>
      <w:proofErr w:type="gramEnd"/>
      <w:r w:rsidRPr="0085567E">
        <w:rPr>
          <w:rFonts w:ascii="Times New Roman" w:hAnsi="Times New Roman" w:cs="Times New Roman"/>
          <w:sz w:val="24"/>
          <w:szCs w:val="24"/>
        </w:rPr>
        <w:t xml:space="preserve"> – 10 в каждом учебном году</w:t>
      </w:r>
      <w:r w:rsidR="00141ADA">
        <w:rPr>
          <w:rFonts w:ascii="Times New Roman" w:hAnsi="Times New Roman" w:cs="Times New Roman"/>
          <w:sz w:val="24"/>
          <w:szCs w:val="24"/>
        </w:rPr>
        <w:t>.</w:t>
      </w:r>
      <w:r w:rsidRPr="00855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67E" w:rsidRPr="0085567E" w:rsidRDefault="0085567E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67E">
        <w:rPr>
          <w:rFonts w:ascii="Times New Roman" w:hAnsi="Times New Roman" w:cs="Times New Roman"/>
          <w:sz w:val="24"/>
          <w:szCs w:val="24"/>
        </w:rPr>
        <w:t>В неделю проведения экзаменов обучающиеся освобождаются о</w:t>
      </w:r>
      <w:r w:rsidR="00141ADA">
        <w:rPr>
          <w:rFonts w:ascii="Times New Roman" w:hAnsi="Times New Roman" w:cs="Times New Roman"/>
          <w:sz w:val="24"/>
          <w:szCs w:val="24"/>
        </w:rPr>
        <w:t>т учебных занятий в день прове</w:t>
      </w:r>
      <w:r w:rsidRPr="0085567E">
        <w:rPr>
          <w:rFonts w:ascii="Times New Roman" w:hAnsi="Times New Roman" w:cs="Times New Roman"/>
          <w:sz w:val="24"/>
          <w:szCs w:val="24"/>
        </w:rPr>
        <w:t xml:space="preserve">дения экзамена. </w:t>
      </w:r>
    </w:p>
    <w:p w:rsidR="0085567E" w:rsidRPr="0085567E" w:rsidRDefault="0085567E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67E">
        <w:rPr>
          <w:rFonts w:ascii="Times New Roman" w:hAnsi="Times New Roman" w:cs="Times New Roman"/>
          <w:sz w:val="24"/>
          <w:szCs w:val="24"/>
        </w:rPr>
        <w:t xml:space="preserve">1.5.8. Освоение образовательных программ ППКРС в </w:t>
      </w:r>
      <w:r w:rsidR="00141ADA">
        <w:rPr>
          <w:rFonts w:ascii="Times New Roman" w:hAnsi="Times New Roman" w:cs="Times New Roman"/>
          <w:sz w:val="24"/>
          <w:szCs w:val="24"/>
        </w:rPr>
        <w:t>лицее</w:t>
      </w:r>
      <w:r w:rsidRPr="0085567E">
        <w:rPr>
          <w:rFonts w:ascii="Times New Roman" w:hAnsi="Times New Roman" w:cs="Times New Roman"/>
          <w:sz w:val="24"/>
          <w:szCs w:val="24"/>
        </w:rPr>
        <w:t xml:space="preserve"> завершается обязательной государственной итоговой аттестацией обучающихся. </w:t>
      </w:r>
    </w:p>
    <w:p w:rsidR="0085567E" w:rsidRPr="0085567E" w:rsidRDefault="0085567E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67E">
        <w:rPr>
          <w:rFonts w:ascii="Times New Roman" w:hAnsi="Times New Roman" w:cs="Times New Roman"/>
          <w:sz w:val="24"/>
          <w:szCs w:val="24"/>
        </w:rPr>
        <w:t>1.5.9. Необходимым условием допуска к государственной итоговой аттестации является представление документов, подтверждающих освоение обу</w:t>
      </w:r>
      <w:r w:rsidR="00141ADA">
        <w:rPr>
          <w:rFonts w:ascii="Times New Roman" w:hAnsi="Times New Roman" w:cs="Times New Roman"/>
          <w:sz w:val="24"/>
          <w:szCs w:val="24"/>
        </w:rPr>
        <w:t>чающимся компетенций при изуче</w:t>
      </w:r>
      <w:r w:rsidRPr="0085567E">
        <w:rPr>
          <w:rFonts w:ascii="Times New Roman" w:hAnsi="Times New Roman" w:cs="Times New Roman"/>
          <w:sz w:val="24"/>
          <w:szCs w:val="24"/>
        </w:rPr>
        <w:t>нии им теоретического материала и прохождении учебной пр</w:t>
      </w:r>
      <w:r w:rsidR="00141ADA">
        <w:rPr>
          <w:rFonts w:ascii="Times New Roman" w:hAnsi="Times New Roman" w:cs="Times New Roman"/>
          <w:sz w:val="24"/>
          <w:szCs w:val="24"/>
        </w:rPr>
        <w:t>актики и производственной прак</w:t>
      </w:r>
      <w:r w:rsidRPr="0085567E">
        <w:rPr>
          <w:rFonts w:ascii="Times New Roman" w:hAnsi="Times New Roman" w:cs="Times New Roman"/>
          <w:sz w:val="24"/>
          <w:szCs w:val="24"/>
        </w:rPr>
        <w:t>тики по каждому из основных видов профессиональной деят</w:t>
      </w:r>
      <w:r w:rsidR="00141ADA">
        <w:rPr>
          <w:rFonts w:ascii="Times New Roman" w:hAnsi="Times New Roman" w:cs="Times New Roman"/>
          <w:sz w:val="24"/>
          <w:szCs w:val="24"/>
        </w:rPr>
        <w:t>ельности. В том числе выпускни</w:t>
      </w:r>
      <w:r w:rsidRPr="0085567E">
        <w:rPr>
          <w:rFonts w:ascii="Times New Roman" w:hAnsi="Times New Roman" w:cs="Times New Roman"/>
          <w:sz w:val="24"/>
          <w:szCs w:val="24"/>
        </w:rPr>
        <w:t>ком могут быть представлены отчеты о ранее достигнутых рез</w:t>
      </w:r>
      <w:r w:rsidR="00141ADA">
        <w:rPr>
          <w:rFonts w:ascii="Times New Roman" w:hAnsi="Times New Roman" w:cs="Times New Roman"/>
          <w:sz w:val="24"/>
          <w:szCs w:val="24"/>
        </w:rPr>
        <w:t>ультатах, дополнительные серти</w:t>
      </w:r>
      <w:r w:rsidRPr="0085567E">
        <w:rPr>
          <w:rFonts w:ascii="Times New Roman" w:hAnsi="Times New Roman" w:cs="Times New Roman"/>
          <w:sz w:val="24"/>
          <w:szCs w:val="24"/>
        </w:rPr>
        <w:t>фикаты, свидетельства (дипломы) олимпиад, конкурсов, твор</w:t>
      </w:r>
      <w:r w:rsidR="00141ADA">
        <w:rPr>
          <w:rFonts w:ascii="Times New Roman" w:hAnsi="Times New Roman" w:cs="Times New Roman"/>
          <w:sz w:val="24"/>
          <w:szCs w:val="24"/>
        </w:rPr>
        <w:t>ческие работы по профессии, ха</w:t>
      </w:r>
      <w:r w:rsidRPr="0085567E">
        <w:rPr>
          <w:rFonts w:ascii="Times New Roman" w:hAnsi="Times New Roman" w:cs="Times New Roman"/>
          <w:sz w:val="24"/>
          <w:szCs w:val="24"/>
        </w:rPr>
        <w:t xml:space="preserve">рактеристики с мест прохождения производственной практики. </w:t>
      </w:r>
    </w:p>
    <w:p w:rsidR="0085567E" w:rsidRPr="0085567E" w:rsidRDefault="0085567E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67E">
        <w:rPr>
          <w:rFonts w:ascii="Times New Roman" w:hAnsi="Times New Roman" w:cs="Times New Roman"/>
          <w:sz w:val="24"/>
          <w:szCs w:val="24"/>
        </w:rPr>
        <w:t xml:space="preserve">1.5.10. Государственная итоговая аттестация включает </w:t>
      </w:r>
      <w:r w:rsidR="00141ADA">
        <w:rPr>
          <w:rFonts w:ascii="Times New Roman" w:hAnsi="Times New Roman" w:cs="Times New Roman"/>
          <w:sz w:val="24"/>
          <w:szCs w:val="24"/>
        </w:rPr>
        <w:t>защиту выпускной квалификацион</w:t>
      </w:r>
      <w:r w:rsidRPr="0085567E">
        <w:rPr>
          <w:rFonts w:ascii="Times New Roman" w:hAnsi="Times New Roman" w:cs="Times New Roman"/>
          <w:sz w:val="24"/>
          <w:szCs w:val="24"/>
        </w:rPr>
        <w:t>ной работы (выпускная практическая квалификационная работа и письменная экзаменационная работа). Обязательные требования – соответствие тематики</w:t>
      </w:r>
      <w:r w:rsidR="00141ADA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</w:t>
      </w:r>
      <w:r w:rsidRPr="0085567E">
        <w:rPr>
          <w:rFonts w:ascii="Times New Roman" w:hAnsi="Times New Roman" w:cs="Times New Roman"/>
          <w:sz w:val="24"/>
          <w:szCs w:val="24"/>
        </w:rPr>
        <w:t>боты содержанию одного или нескольких професс</w:t>
      </w:r>
      <w:r w:rsidR="00141ADA">
        <w:rPr>
          <w:rFonts w:ascii="Times New Roman" w:hAnsi="Times New Roman" w:cs="Times New Roman"/>
          <w:sz w:val="24"/>
          <w:szCs w:val="24"/>
        </w:rPr>
        <w:t>иональных модулей.</w:t>
      </w:r>
    </w:p>
    <w:p w:rsidR="00141ADA" w:rsidRDefault="0085567E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67E">
        <w:rPr>
          <w:rFonts w:ascii="Times New Roman" w:hAnsi="Times New Roman" w:cs="Times New Roman"/>
          <w:sz w:val="24"/>
          <w:szCs w:val="24"/>
        </w:rPr>
        <w:t xml:space="preserve">1.5.11. Выпускная практическая квалификационная работа </w:t>
      </w:r>
      <w:r w:rsidR="00141ADA">
        <w:rPr>
          <w:rFonts w:ascii="Times New Roman" w:hAnsi="Times New Roman" w:cs="Times New Roman"/>
          <w:sz w:val="24"/>
          <w:szCs w:val="24"/>
        </w:rPr>
        <w:t>предусматривает сложность рабо</w:t>
      </w:r>
      <w:r w:rsidRPr="0085567E">
        <w:rPr>
          <w:rFonts w:ascii="Times New Roman" w:hAnsi="Times New Roman" w:cs="Times New Roman"/>
          <w:sz w:val="24"/>
          <w:szCs w:val="24"/>
        </w:rPr>
        <w:t xml:space="preserve">ты не ниже разряда по профессии, предусмотренного ФГОС СПО: </w:t>
      </w:r>
    </w:p>
    <w:p w:rsidR="00141ADA" w:rsidRDefault="0085567E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67E">
        <w:rPr>
          <w:rFonts w:ascii="Times New Roman" w:hAnsi="Times New Roman" w:cs="Times New Roman"/>
          <w:sz w:val="24"/>
          <w:szCs w:val="24"/>
        </w:rPr>
        <w:t>- каменщик -</w:t>
      </w:r>
      <w:r w:rsidR="00A50216">
        <w:rPr>
          <w:rFonts w:ascii="Times New Roman" w:hAnsi="Times New Roman" w:cs="Times New Roman"/>
          <w:sz w:val="24"/>
          <w:szCs w:val="24"/>
        </w:rPr>
        <w:t xml:space="preserve"> 4 ра</w:t>
      </w:r>
      <w:r w:rsidRPr="0085567E">
        <w:rPr>
          <w:rFonts w:ascii="Times New Roman" w:hAnsi="Times New Roman" w:cs="Times New Roman"/>
          <w:sz w:val="24"/>
          <w:szCs w:val="24"/>
        </w:rPr>
        <w:t xml:space="preserve">зряд; </w:t>
      </w:r>
    </w:p>
    <w:p w:rsidR="0085567E" w:rsidRDefault="0085567E" w:rsidP="0085567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67E">
        <w:rPr>
          <w:rFonts w:ascii="Times New Roman" w:hAnsi="Times New Roman" w:cs="Times New Roman"/>
          <w:sz w:val="24"/>
          <w:szCs w:val="24"/>
        </w:rPr>
        <w:t xml:space="preserve">- </w:t>
      </w:r>
      <w:r w:rsidR="00141ADA">
        <w:rPr>
          <w:rFonts w:ascii="Times New Roman" w:hAnsi="Times New Roman" w:cs="Times New Roman"/>
          <w:sz w:val="24"/>
          <w:szCs w:val="24"/>
        </w:rPr>
        <w:t>печник</w:t>
      </w:r>
      <w:r w:rsidRPr="0085567E">
        <w:rPr>
          <w:rFonts w:ascii="Times New Roman" w:hAnsi="Times New Roman" w:cs="Times New Roman"/>
          <w:sz w:val="24"/>
          <w:szCs w:val="24"/>
        </w:rPr>
        <w:t xml:space="preserve"> - 4 разряд</w:t>
      </w:r>
      <w:r w:rsidR="00141ADA">
        <w:rPr>
          <w:rFonts w:ascii="Times New Roman" w:hAnsi="Times New Roman" w:cs="Times New Roman"/>
          <w:sz w:val="24"/>
          <w:szCs w:val="24"/>
        </w:rPr>
        <w:t>.</w:t>
      </w:r>
    </w:p>
    <w:p w:rsidR="00494093" w:rsidRDefault="00494093" w:rsidP="00174DE2">
      <w:pPr>
        <w:ind w:right="1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093" w:rsidRDefault="00174DE2" w:rsidP="00174DE2">
      <w:pPr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DE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4093" w:rsidRPr="00174DE2">
        <w:rPr>
          <w:rFonts w:ascii="Times New Roman" w:eastAsia="Times New Roman" w:hAnsi="Times New Roman" w:cs="Times New Roman"/>
          <w:b/>
          <w:sz w:val="24"/>
          <w:szCs w:val="24"/>
        </w:rPr>
        <w:t>Сводные данные по бюджету времени (в неделях)</w:t>
      </w:r>
    </w:p>
    <w:p w:rsidR="00174DE2" w:rsidRDefault="00174DE2" w:rsidP="00174DE2">
      <w:pPr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4DE2" w:rsidRPr="00174DE2" w:rsidRDefault="00174DE2" w:rsidP="00174DE2">
      <w:pPr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10980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800"/>
        <w:gridCol w:w="1080"/>
        <w:gridCol w:w="1697"/>
        <w:gridCol w:w="1080"/>
        <w:gridCol w:w="1440"/>
        <w:gridCol w:w="720"/>
        <w:gridCol w:w="643"/>
        <w:gridCol w:w="720"/>
      </w:tblGrid>
      <w:tr w:rsidR="00174DE2" w:rsidTr="00174DE2">
        <w:trPr>
          <w:trHeight w:val="280"/>
        </w:trPr>
        <w:tc>
          <w:tcPr>
            <w:tcW w:w="900" w:type="dxa"/>
            <w:vMerge w:val="restart"/>
          </w:tcPr>
          <w:p w:rsidR="00174DE2" w:rsidRPr="0091475F" w:rsidRDefault="00174DE2" w:rsidP="00174DE2">
            <w:pPr>
              <w:ind w:left="77"/>
              <w:jc w:val="both"/>
              <w:rPr>
                <w:rFonts w:ascii="Times New Roman" w:eastAsia="Times New Roman" w:hAnsi="Times New Roman" w:cs="Times New Roman"/>
              </w:rPr>
            </w:pPr>
            <w:r w:rsidRPr="0091475F">
              <w:rPr>
                <w:rFonts w:ascii="Times New Roman" w:eastAsia="Times New Roman" w:hAnsi="Times New Roman" w:cs="Times New Roman"/>
                <w:w w:val="99"/>
              </w:rPr>
              <w:t>Курсы</w:t>
            </w:r>
          </w:p>
        </w:tc>
        <w:tc>
          <w:tcPr>
            <w:tcW w:w="1800" w:type="dxa"/>
            <w:vMerge w:val="restart"/>
          </w:tcPr>
          <w:p w:rsidR="00174DE2" w:rsidRPr="0091475F" w:rsidRDefault="00174DE2" w:rsidP="00174DE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1475F">
              <w:rPr>
                <w:rFonts w:ascii="Times New Roman" w:eastAsia="Times New Roman" w:hAnsi="Times New Roman" w:cs="Times New Roman"/>
                <w:w w:val="99"/>
              </w:rPr>
              <w:t>Обучение по</w:t>
            </w:r>
            <w:r w:rsidRPr="0091475F">
              <w:rPr>
                <w:rFonts w:ascii="Times New Roman" w:eastAsia="Times New Roman" w:hAnsi="Times New Roman" w:cs="Times New Roman"/>
              </w:rPr>
              <w:t xml:space="preserve"> дисциплинам</w:t>
            </w:r>
            <w:proofErr w:type="gramEnd"/>
            <w:r w:rsidRPr="0091475F">
              <w:rPr>
                <w:rFonts w:ascii="Times New Roman" w:eastAsia="Times New Roman" w:hAnsi="Times New Roman" w:cs="Times New Roman"/>
              </w:rPr>
              <w:t xml:space="preserve"> и междисциплинарным</w:t>
            </w:r>
            <w:r w:rsidRPr="0091475F">
              <w:rPr>
                <w:rFonts w:ascii="Times New Roman" w:eastAsia="Times New Roman" w:hAnsi="Times New Roman" w:cs="Times New Roman"/>
                <w:w w:val="99"/>
              </w:rPr>
              <w:t xml:space="preserve"> курсам</w:t>
            </w:r>
          </w:p>
        </w:tc>
        <w:tc>
          <w:tcPr>
            <w:tcW w:w="1080" w:type="dxa"/>
            <w:vMerge w:val="restart"/>
          </w:tcPr>
          <w:p w:rsidR="00174DE2" w:rsidRPr="0091475F" w:rsidRDefault="00174DE2" w:rsidP="00174D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75F">
              <w:rPr>
                <w:rFonts w:ascii="Times New Roman" w:eastAsia="Times New Roman" w:hAnsi="Times New Roman" w:cs="Times New Roman"/>
              </w:rPr>
              <w:t>Учебная практика</w:t>
            </w:r>
          </w:p>
        </w:tc>
        <w:tc>
          <w:tcPr>
            <w:tcW w:w="1697" w:type="dxa"/>
          </w:tcPr>
          <w:p w:rsidR="00174DE2" w:rsidRPr="0091475F" w:rsidRDefault="00174DE2" w:rsidP="00174D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75F">
              <w:rPr>
                <w:rFonts w:ascii="Times New Roman" w:eastAsia="Times New Roman" w:hAnsi="Times New Roman" w:cs="Times New Roman"/>
              </w:rPr>
              <w:t>Производственная практика</w:t>
            </w:r>
          </w:p>
        </w:tc>
        <w:tc>
          <w:tcPr>
            <w:tcW w:w="1080" w:type="dxa"/>
            <w:vMerge w:val="restart"/>
          </w:tcPr>
          <w:p w:rsidR="00174DE2" w:rsidRPr="0091475F" w:rsidRDefault="00174DE2" w:rsidP="00174D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75F">
              <w:rPr>
                <w:rFonts w:ascii="Times New Roman" w:eastAsia="Times New Roman" w:hAnsi="Times New Roman" w:cs="Times New Roman"/>
                <w:w w:val="99"/>
              </w:rPr>
              <w:t>Промежуточная</w:t>
            </w:r>
            <w:r w:rsidRPr="0091475F">
              <w:rPr>
                <w:rFonts w:ascii="Times New Roman" w:eastAsia="Times New Roman" w:hAnsi="Times New Roman" w:cs="Times New Roman"/>
              </w:rPr>
              <w:t xml:space="preserve"> аттестация</w:t>
            </w:r>
          </w:p>
        </w:tc>
        <w:tc>
          <w:tcPr>
            <w:tcW w:w="1440" w:type="dxa"/>
            <w:vMerge w:val="restart"/>
          </w:tcPr>
          <w:p w:rsidR="00174DE2" w:rsidRPr="0091475F" w:rsidRDefault="00174DE2" w:rsidP="00174DE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99"/>
              </w:rPr>
              <w:t>Государст</w:t>
            </w:r>
            <w:r w:rsidRPr="0091475F">
              <w:rPr>
                <w:rFonts w:ascii="Times New Roman" w:eastAsia="Times New Roman" w:hAnsi="Times New Roman" w:cs="Times New Roman"/>
                <w:w w:val="99"/>
              </w:rPr>
              <w:t>вен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  <w:r w:rsidRPr="0091475F">
              <w:rPr>
                <w:rFonts w:ascii="Times New Roman" w:eastAsia="Times New Roman" w:hAnsi="Times New Roman" w:cs="Times New Roman"/>
                <w:w w:val="99"/>
              </w:rPr>
              <w:t>ная</w:t>
            </w:r>
            <w:proofErr w:type="spellEnd"/>
            <w:proofErr w:type="gramEnd"/>
            <w:r w:rsidRPr="0091475F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Pr="0091475F">
              <w:rPr>
                <w:rFonts w:ascii="Times New Roman" w:eastAsia="Times New Roman" w:hAnsi="Times New Roman" w:cs="Times New Roman"/>
              </w:rPr>
              <w:t>(итоговая) аттестация</w:t>
            </w:r>
          </w:p>
        </w:tc>
        <w:tc>
          <w:tcPr>
            <w:tcW w:w="1363" w:type="dxa"/>
            <w:gridSpan w:val="2"/>
          </w:tcPr>
          <w:p w:rsidR="00174DE2" w:rsidRPr="0091475F" w:rsidRDefault="00174DE2" w:rsidP="00174D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75F">
              <w:rPr>
                <w:rFonts w:ascii="Times New Roman" w:eastAsia="Times New Roman" w:hAnsi="Times New Roman" w:cs="Times New Roman"/>
                <w:w w:val="99"/>
              </w:rPr>
              <w:t>Каникулы</w:t>
            </w:r>
          </w:p>
        </w:tc>
        <w:tc>
          <w:tcPr>
            <w:tcW w:w="720" w:type="dxa"/>
            <w:vMerge w:val="restart"/>
          </w:tcPr>
          <w:p w:rsidR="00174DE2" w:rsidRDefault="00174DE2" w:rsidP="00174DE2">
            <w:pPr>
              <w:ind w:right="-108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1475F">
              <w:rPr>
                <w:rFonts w:ascii="Times New Roman" w:eastAsia="Times New Roman" w:hAnsi="Times New Roman" w:cs="Times New Roman"/>
                <w:w w:val="99"/>
              </w:rPr>
              <w:t>Всего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</w:p>
          <w:p w:rsidR="00174DE2" w:rsidRPr="0091475F" w:rsidRDefault="00174DE2" w:rsidP="00174DE2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475F">
              <w:rPr>
                <w:rFonts w:ascii="Times New Roman" w:eastAsia="Times New Roman" w:hAnsi="Times New Roman" w:cs="Times New Roman"/>
              </w:rPr>
              <w:t>(по</w:t>
            </w:r>
            <w:r w:rsidRPr="0091475F">
              <w:rPr>
                <w:rFonts w:ascii="Times New Roman" w:eastAsia="Times New Roman" w:hAnsi="Times New Roman" w:cs="Times New Roman"/>
                <w:w w:val="99"/>
              </w:rPr>
              <w:t xml:space="preserve"> курсам)</w:t>
            </w:r>
          </w:p>
        </w:tc>
      </w:tr>
      <w:tr w:rsidR="00174DE2" w:rsidTr="00174DE2">
        <w:trPr>
          <w:trHeight w:val="346"/>
        </w:trPr>
        <w:tc>
          <w:tcPr>
            <w:tcW w:w="900" w:type="dxa"/>
            <w:vMerge/>
          </w:tcPr>
          <w:p w:rsidR="00174DE2" w:rsidRPr="0091475F" w:rsidRDefault="00174DE2" w:rsidP="00174DE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174DE2" w:rsidRPr="0091475F" w:rsidRDefault="00174DE2" w:rsidP="00174D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174DE2" w:rsidRPr="0091475F" w:rsidRDefault="00174DE2" w:rsidP="00174D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dxa"/>
          </w:tcPr>
          <w:p w:rsidR="00174DE2" w:rsidRPr="0091475F" w:rsidRDefault="00174DE2" w:rsidP="00174DE2">
            <w:pPr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1475F">
              <w:rPr>
                <w:rFonts w:ascii="Times New Roman" w:eastAsia="Times New Roman" w:hAnsi="Times New Roman" w:cs="Times New Roman"/>
              </w:rPr>
              <w:t>по профилю</w:t>
            </w:r>
            <w:r w:rsidRPr="0091475F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профессии</w:t>
            </w:r>
          </w:p>
        </w:tc>
        <w:tc>
          <w:tcPr>
            <w:tcW w:w="1080" w:type="dxa"/>
            <w:vMerge/>
          </w:tcPr>
          <w:p w:rsidR="00174DE2" w:rsidRDefault="00174DE2" w:rsidP="00174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74DE2" w:rsidRDefault="00174DE2" w:rsidP="00174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DE2" w:rsidRPr="00B37F76" w:rsidRDefault="00174DE2" w:rsidP="00174D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7F76">
              <w:rPr>
                <w:rFonts w:ascii="Times New Roman" w:eastAsia="Times New Roman" w:hAnsi="Times New Roman" w:cs="Times New Roman"/>
              </w:rPr>
              <w:t xml:space="preserve">зимние </w:t>
            </w:r>
          </w:p>
        </w:tc>
        <w:tc>
          <w:tcPr>
            <w:tcW w:w="643" w:type="dxa"/>
          </w:tcPr>
          <w:p w:rsidR="00174DE2" w:rsidRPr="00B37F76" w:rsidRDefault="00174DE2" w:rsidP="00174D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7F76">
              <w:rPr>
                <w:rFonts w:ascii="Times New Roman" w:eastAsia="Times New Roman" w:hAnsi="Times New Roman" w:cs="Times New Roman"/>
              </w:rPr>
              <w:t>летние</w:t>
            </w:r>
          </w:p>
        </w:tc>
        <w:tc>
          <w:tcPr>
            <w:tcW w:w="720" w:type="dxa"/>
            <w:vMerge/>
          </w:tcPr>
          <w:p w:rsidR="00174DE2" w:rsidRDefault="00174DE2" w:rsidP="00174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DE2" w:rsidTr="00174DE2">
        <w:trPr>
          <w:trHeight w:val="153"/>
        </w:trPr>
        <w:tc>
          <w:tcPr>
            <w:tcW w:w="900" w:type="dxa"/>
          </w:tcPr>
          <w:p w:rsidR="00174DE2" w:rsidRPr="00C24F05" w:rsidRDefault="00174DE2" w:rsidP="00174DE2">
            <w:pPr>
              <w:ind w:left="77"/>
              <w:jc w:val="both"/>
              <w:rPr>
                <w:rFonts w:ascii="Times New Roman" w:eastAsia="Times New Roman" w:hAnsi="Times New Roman" w:cs="Times New Roman"/>
                <w:w w:val="99"/>
                <w:lang w:val="en-US"/>
              </w:rPr>
            </w:pPr>
            <w:r w:rsidRPr="0091475F">
              <w:rPr>
                <w:rFonts w:ascii="Times New Roman" w:eastAsia="Times New Roman" w:hAnsi="Times New Roman" w:cs="Times New Roman"/>
                <w:w w:val="99"/>
              </w:rPr>
              <w:t>I курс</w:t>
            </w:r>
          </w:p>
        </w:tc>
        <w:tc>
          <w:tcPr>
            <w:tcW w:w="1800" w:type="dxa"/>
          </w:tcPr>
          <w:p w:rsidR="00174DE2" w:rsidRPr="00D24467" w:rsidRDefault="00174DE2" w:rsidP="0017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74DE2" w:rsidRDefault="00174DE2" w:rsidP="0017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174DE2" w:rsidRDefault="00174DE2" w:rsidP="0017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174DE2" w:rsidRPr="00D24467" w:rsidRDefault="00174DE2" w:rsidP="0017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174DE2" w:rsidRDefault="00174DE2" w:rsidP="0017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74DE2" w:rsidRPr="00B37F76" w:rsidRDefault="00174DE2" w:rsidP="0017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174DE2" w:rsidRPr="00B37F76" w:rsidRDefault="00174DE2" w:rsidP="0017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174DE2" w:rsidRPr="0091475F" w:rsidRDefault="00174DE2" w:rsidP="0017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174DE2" w:rsidTr="00174DE2">
        <w:trPr>
          <w:trHeight w:val="234"/>
        </w:trPr>
        <w:tc>
          <w:tcPr>
            <w:tcW w:w="900" w:type="dxa"/>
          </w:tcPr>
          <w:p w:rsidR="00174DE2" w:rsidRDefault="00174DE2" w:rsidP="00174DE2">
            <w:pPr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75F">
              <w:rPr>
                <w:rFonts w:ascii="Times New Roman" w:eastAsia="Times New Roman" w:hAnsi="Times New Roman" w:cs="Times New Roman"/>
                <w:w w:val="99"/>
              </w:rPr>
              <w:t>I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lang w:val="en-US"/>
              </w:rPr>
              <w:t>I</w:t>
            </w:r>
            <w:proofErr w:type="spellEnd"/>
            <w:r w:rsidRPr="0091475F">
              <w:rPr>
                <w:rFonts w:ascii="Times New Roman" w:eastAsia="Times New Roman" w:hAnsi="Times New Roman" w:cs="Times New Roman"/>
                <w:w w:val="99"/>
              </w:rPr>
              <w:t xml:space="preserve"> курс</w:t>
            </w:r>
          </w:p>
        </w:tc>
        <w:tc>
          <w:tcPr>
            <w:tcW w:w="1800" w:type="dxa"/>
          </w:tcPr>
          <w:p w:rsidR="00174DE2" w:rsidRPr="00D24467" w:rsidRDefault="00174DE2" w:rsidP="0017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174DE2" w:rsidRPr="00D24467" w:rsidRDefault="00174DE2" w:rsidP="0017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174DE2" w:rsidRDefault="00174DE2" w:rsidP="0017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174DE2" w:rsidRPr="0091475F" w:rsidRDefault="00174DE2" w:rsidP="0017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</w:tcPr>
          <w:p w:rsidR="00174DE2" w:rsidRDefault="00174DE2" w:rsidP="0017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74DE2" w:rsidRPr="00B37F76" w:rsidRDefault="00174DE2" w:rsidP="0017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174DE2" w:rsidRPr="00B37F76" w:rsidRDefault="00174DE2" w:rsidP="0017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174DE2" w:rsidRPr="0091475F" w:rsidRDefault="00174DE2" w:rsidP="0017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174DE2" w:rsidTr="00174DE2">
        <w:trPr>
          <w:trHeight w:val="299"/>
        </w:trPr>
        <w:tc>
          <w:tcPr>
            <w:tcW w:w="900" w:type="dxa"/>
          </w:tcPr>
          <w:p w:rsidR="00174DE2" w:rsidRDefault="00174DE2" w:rsidP="00174DE2">
            <w:pPr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75F"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lang w:val="en-US"/>
              </w:rPr>
              <w:t>II</w:t>
            </w:r>
            <w:r w:rsidRPr="0091475F">
              <w:rPr>
                <w:rFonts w:ascii="Times New Roman" w:eastAsia="Times New Roman" w:hAnsi="Times New Roman" w:cs="Times New Roman"/>
                <w:w w:val="99"/>
              </w:rPr>
              <w:t xml:space="preserve"> курс</w:t>
            </w:r>
          </w:p>
        </w:tc>
        <w:tc>
          <w:tcPr>
            <w:tcW w:w="1800" w:type="dxa"/>
          </w:tcPr>
          <w:p w:rsidR="00174DE2" w:rsidRPr="006E0946" w:rsidRDefault="00174DE2" w:rsidP="0017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174DE2" w:rsidRPr="00D24467" w:rsidRDefault="00174DE2" w:rsidP="0017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174DE2" w:rsidRDefault="00174DE2" w:rsidP="0017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174DE2" w:rsidRPr="00647145" w:rsidRDefault="00174DE2" w:rsidP="0017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174DE2" w:rsidRDefault="00174DE2" w:rsidP="0017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174DE2" w:rsidRPr="00D24467" w:rsidRDefault="00174DE2" w:rsidP="0017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174DE2" w:rsidRPr="00D24467" w:rsidRDefault="00174DE2" w:rsidP="0017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74DE2" w:rsidRPr="00D24467" w:rsidRDefault="00174DE2" w:rsidP="0017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74DE2" w:rsidTr="00174DE2">
        <w:trPr>
          <w:trHeight w:val="166"/>
        </w:trPr>
        <w:tc>
          <w:tcPr>
            <w:tcW w:w="900" w:type="dxa"/>
          </w:tcPr>
          <w:p w:rsidR="00174DE2" w:rsidRPr="0091475F" w:rsidRDefault="00174DE2" w:rsidP="00174DE2">
            <w:pPr>
              <w:ind w:left="77"/>
              <w:jc w:val="both"/>
              <w:rPr>
                <w:rFonts w:ascii="Times New Roman" w:eastAsia="Times New Roman" w:hAnsi="Times New Roman" w:cs="Times New Roman"/>
              </w:rPr>
            </w:pPr>
            <w:r w:rsidRPr="0091475F">
              <w:rPr>
                <w:rFonts w:ascii="Times New Roman" w:eastAsia="Times New Roman" w:hAnsi="Times New Roman" w:cs="Times New Roman"/>
                <w:w w:val="97"/>
              </w:rPr>
              <w:t>Всего</w:t>
            </w:r>
          </w:p>
        </w:tc>
        <w:tc>
          <w:tcPr>
            <w:tcW w:w="1800" w:type="dxa"/>
          </w:tcPr>
          <w:p w:rsidR="00174DE2" w:rsidRPr="00D24467" w:rsidRDefault="00174DE2" w:rsidP="0017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80" w:type="dxa"/>
          </w:tcPr>
          <w:p w:rsidR="00174DE2" w:rsidRPr="00D24467" w:rsidRDefault="00174DE2" w:rsidP="0017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</w:tcPr>
          <w:p w:rsidR="00174DE2" w:rsidRPr="00D24467" w:rsidRDefault="00174DE2" w:rsidP="0017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174DE2" w:rsidRPr="00D24467" w:rsidRDefault="00174DE2" w:rsidP="0017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174DE2" w:rsidRPr="00D24467" w:rsidRDefault="00174DE2" w:rsidP="0017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174DE2" w:rsidRPr="00B37F76" w:rsidRDefault="00174DE2" w:rsidP="0017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" w:type="dxa"/>
          </w:tcPr>
          <w:p w:rsidR="00174DE2" w:rsidRPr="00B37F76" w:rsidRDefault="00174DE2" w:rsidP="0017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174DE2" w:rsidRPr="00D24467" w:rsidRDefault="00174DE2" w:rsidP="0017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</w:tbl>
    <w:p w:rsidR="00174DE2" w:rsidRDefault="00174DE2" w:rsidP="00174DE2"/>
    <w:p w:rsidR="00825E2D" w:rsidRDefault="00825E2D" w:rsidP="00174DE2"/>
    <w:p w:rsidR="00825E2D" w:rsidRDefault="00825E2D" w:rsidP="00825E2D">
      <w:pPr>
        <w:spacing w:line="0" w:lineRule="atLeast"/>
        <w:ind w:right="120" w:firstLine="90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25E2D" w:rsidRDefault="00825E2D" w:rsidP="00825E2D">
      <w:pPr>
        <w:spacing w:line="0" w:lineRule="atLeast"/>
        <w:ind w:right="120" w:firstLine="90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25E2D" w:rsidRDefault="00825E2D" w:rsidP="00825E2D">
      <w:pPr>
        <w:spacing w:line="0" w:lineRule="atLeast"/>
        <w:ind w:right="120" w:firstLine="90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25E2D" w:rsidRDefault="00825E2D" w:rsidP="00825E2D">
      <w:pPr>
        <w:spacing w:line="0" w:lineRule="atLeast"/>
        <w:ind w:right="120" w:firstLine="90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25E2D" w:rsidRDefault="00825E2D" w:rsidP="00825E2D">
      <w:pPr>
        <w:spacing w:line="0" w:lineRule="atLeast"/>
        <w:ind w:right="120" w:firstLine="90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25E2D" w:rsidRDefault="00825E2D" w:rsidP="00825E2D">
      <w:pPr>
        <w:spacing w:line="0" w:lineRule="atLeast"/>
        <w:ind w:right="120" w:firstLine="90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25E2D" w:rsidRPr="00825E2D" w:rsidRDefault="00825E2D" w:rsidP="00825E2D">
      <w:pPr>
        <w:spacing w:line="0" w:lineRule="atLeast"/>
        <w:ind w:right="120" w:firstLine="9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5E2D">
        <w:rPr>
          <w:rFonts w:ascii="Times New Roman" w:eastAsia="Times New Roman" w:hAnsi="Times New Roman"/>
          <w:b/>
          <w:sz w:val="24"/>
          <w:szCs w:val="24"/>
        </w:rPr>
        <w:lastRenderedPageBreak/>
        <w:t>4.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25E2D">
        <w:rPr>
          <w:rFonts w:ascii="Times New Roman" w:eastAsia="Times New Roman" w:hAnsi="Times New Roman"/>
          <w:b/>
          <w:sz w:val="24"/>
          <w:szCs w:val="24"/>
        </w:rPr>
        <w:t>Перечень кабинетов, лабораторий, мастерских и др. для подготовки по профессии 08.01.07 Мастер общестроительных работ</w:t>
      </w:r>
    </w:p>
    <w:p w:rsidR="00825E2D" w:rsidRPr="00825E2D" w:rsidRDefault="00825E2D" w:rsidP="00825E2D">
      <w:pPr>
        <w:ind w:firstLine="900"/>
      </w:pPr>
    </w:p>
    <w:p w:rsidR="00825E2D" w:rsidRPr="00B37F76" w:rsidRDefault="00825E2D" w:rsidP="00825E2D">
      <w:pPr>
        <w:spacing w:line="0" w:lineRule="atLeast"/>
        <w:ind w:right="120" w:firstLine="900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792"/>
        <w:gridCol w:w="8748"/>
      </w:tblGrid>
      <w:tr w:rsidR="00825E2D" w:rsidTr="00825E2D">
        <w:trPr>
          <w:trHeight w:val="242"/>
        </w:trPr>
        <w:tc>
          <w:tcPr>
            <w:tcW w:w="792" w:type="dxa"/>
            <w:vAlign w:val="bottom"/>
          </w:tcPr>
          <w:p w:rsidR="00825E2D" w:rsidRPr="00C24F05" w:rsidRDefault="00825E2D" w:rsidP="007D093C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48" w:type="dxa"/>
            <w:vAlign w:val="bottom"/>
          </w:tcPr>
          <w:p w:rsidR="00825E2D" w:rsidRPr="00C24F05" w:rsidRDefault="00825E2D" w:rsidP="007D09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825E2D" w:rsidTr="00825E2D">
        <w:trPr>
          <w:trHeight w:val="242"/>
        </w:trPr>
        <w:tc>
          <w:tcPr>
            <w:tcW w:w="792" w:type="dxa"/>
            <w:vAlign w:val="bottom"/>
          </w:tcPr>
          <w:p w:rsidR="00825E2D" w:rsidRPr="00C24F05" w:rsidRDefault="00825E2D" w:rsidP="007D093C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8" w:type="dxa"/>
            <w:vAlign w:val="bottom"/>
          </w:tcPr>
          <w:p w:rsidR="00825E2D" w:rsidRPr="00631425" w:rsidRDefault="00825E2D" w:rsidP="007D09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425">
              <w:rPr>
                <w:rFonts w:ascii="Times New Roman" w:eastAsia="Times New Roman" w:hAnsi="Times New Roman"/>
                <w:b/>
                <w:w w:val="90"/>
                <w:sz w:val="24"/>
                <w:szCs w:val="24"/>
              </w:rPr>
              <w:t>Кабинеты</w:t>
            </w:r>
          </w:p>
        </w:tc>
      </w:tr>
      <w:tr w:rsidR="00825E2D" w:rsidTr="00825E2D">
        <w:trPr>
          <w:trHeight w:val="142"/>
        </w:trPr>
        <w:tc>
          <w:tcPr>
            <w:tcW w:w="792" w:type="dxa"/>
            <w:vAlign w:val="bottom"/>
          </w:tcPr>
          <w:p w:rsidR="00825E2D" w:rsidRPr="00C24F05" w:rsidRDefault="00825E2D" w:rsidP="007D093C">
            <w:pPr>
              <w:spacing w:line="31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0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48" w:type="dxa"/>
            <w:vAlign w:val="bottom"/>
          </w:tcPr>
          <w:p w:rsidR="00825E2D" w:rsidRPr="00C632E5" w:rsidRDefault="00825E2D" w:rsidP="007D093C">
            <w:pPr>
              <w:spacing w:line="315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E5">
              <w:rPr>
                <w:rFonts w:ascii="Times New Roman" w:eastAsia="Times New Roman" w:hAnsi="Times New Roman"/>
                <w:sz w:val="24"/>
                <w:szCs w:val="24"/>
              </w:rPr>
              <w:t>Основы строительного черчения</w:t>
            </w:r>
          </w:p>
        </w:tc>
      </w:tr>
      <w:tr w:rsidR="00825E2D" w:rsidTr="00825E2D">
        <w:trPr>
          <w:trHeight w:val="142"/>
        </w:trPr>
        <w:tc>
          <w:tcPr>
            <w:tcW w:w="792" w:type="dxa"/>
            <w:vAlign w:val="bottom"/>
          </w:tcPr>
          <w:p w:rsidR="00825E2D" w:rsidRPr="00C24F05" w:rsidRDefault="00825E2D" w:rsidP="007D093C">
            <w:pPr>
              <w:spacing w:line="31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0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48" w:type="dxa"/>
            <w:vAlign w:val="bottom"/>
          </w:tcPr>
          <w:p w:rsidR="00825E2D" w:rsidRPr="00C632E5" w:rsidRDefault="00825E2D" w:rsidP="007D093C">
            <w:pPr>
              <w:spacing w:line="310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E5">
              <w:rPr>
                <w:rFonts w:ascii="Times New Roman" w:eastAsia="Times New Roman" w:hAnsi="Times New Roman"/>
                <w:sz w:val="24"/>
                <w:szCs w:val="24"/>
              </w:rPr>
              <w:t>Основы материаловедения</w:t>
            </w:r>
          </w:p>
        </w:tc>
      </w:tr>
      <w:tr w:rsidR="00825E2D" w:rsidTr="00825E2D">
        <w:trPr>
          <w:trHeight w:val="142"/>
        </w:trPr>
        <w:tc>
          <w:tcPr>
            <w:tcW w:w="792" w:type="dxa"/>
            <w:vAlign w:val="bottom"/>
          </w:tcPr>
          <w:p w:rsidR="00825E2D" w:rsidRPr="00C24F05" w:rsidRDefault="00825E2D" w:rsidP="007D093C">
            <w:pPr>
              <w:spacing w:line="31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0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48" w:type="dxa"/>
            <w:vAlign w:val="bottom"/>
          </w:tcPr>
          <w:p w:rsidR="00825E2D" w:rsidRPr="00C632E5" w:rsidRDefault="00825E2D" w:rsidP="007D093C">
            <w:pPr>
              <w:spacing w:line="315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E5">
              <w:rPr>
                <w:rFonts w:ascii="Times New Roman" w:eastAsia="Times New Roman" w:hAnsi="Times New Roman"/>
                <w:sz w:val="24"/>
                <w:szCs w:val="24"/>
              </w:rPr>
              <w:t>Технологии общестроительных работ</w:t>
            </w:r>
          </w:p>
        </w:tc>
      </w:tr>
      <w:tr w:rsidR="00825E2D" w:rsidTr="00825E2D">
        <w:trPr>
          <w:trHeight w:val="142"/>
        </w:trPr>
        <w:tc>
          <w:tcPr>
            <w:tcW w:w="792" w:type="dxa"/>
            <w:vAlign w:val="bottom"/>
          </w:tcPr>
          <w:p w:rsidR="00825E2D" w:rsidRPr="00C24F05" w:rsidRDefault="00825E2D" w:rsidP="007D093C">
            <w:pPr>
              <w:spacing w:line="31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0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48" w:type="dxa"/>
            <w:vAlign w:val="bottom"/>
          </w:tcPr>
          <w:p w:rsidR="00825E2D" w:rsidRPr="00C632E5" w:rsidRDefault="00825E2D" w:rsidP="007D093C">
            <w:pPr>
              <w:spacing w:line="310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E5">
              <w:rPr>
                <w:rFonts w:ascii="Times New Roman" w:eastAsia="Times New Roman" w:hAnsi="Times New Roman"/>
                <w:sz w:val="24"/>
                <w:szCs w:val="24"/>
              </w:rPr>
              <w:t>Безопасности жизнедеятельности и охраны труда</w:t>
            </w:r>
          </w:p>
        </w:tc>
      </w:tr>
      <w:tr w:rsidR="00825E2D" w:rsidTr="00825E2D">
        <w:trPr>
          <w:trHeight w:val="142"/>
        </w:trPr>
        <w:tc>
          <w:tcPr>
            <w:tcW w:w="792" w:type="dxa"/>
          </w:tcPr>
          <w:p w:rsidR="00825E2D" w:rsidRPr="00755CDD" w:rsidRDefault="00825E2D" w:rsidP="007D0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8" w:type="dxa"/>
          </w:tcPr>
          <w:p w:rsidR="00825E2D" w:rsidRPr="00755CDD" w:rsidRDefault="00825E2D" w:rsidP="007D093C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Лаборатории</w:t>
            </w:r>
          </w:p>
        </w:tc>
      </w:tr>
      <w:tr w:rsidR="00825E2D" w:rsidTr="00825E2D">
        <w:trPr>
          <w:trHeight w:val="142"/>
        </w:trPr>
        <w:tc>
          <w:tcPr>
            <w:tcW w:w="792" w:type="dxa"/>
            <w:vAlign w:val="bottom"/>
          </w:tcPr>
          <w:p w:rsidR="00825E2D" w:rsidRPr="00755CDD" w:rsidRDefault="00825E2D" w:rsidP="007D093C">
            <w:pPr>
              <w:spacing w:line="31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D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48" w:type="dxa"/>
            <w:vAlign w:val="bottom"/>
          </w:tcPr>
          <w:p w:rsidR="00825E2D" w:rsidRPr="00755CDD" w:rsidRDefault="00825E2D" w:rsidP="007D093C">
            <w:pPr>
              <w:spacing w:line="310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DD">
              <w:rPr>
                <w:rFonts w:ascii="Times New Roman" w:eastAsia="Times New Roman" w:hAnsi="Times New Roman"/>
                <w:sz w:val="24"/>
                <w:szCs w:val="24"/>
              </w:rPr>
              <w:t>Информационных технологий</w:t>
            </w:r>
          </w:p>
        </w:tc>
      </w:tr>
      <w:tr w:rsidR="00825E2D" w:rsidTr="00825E2D">
        <w:trPr>
          <w:trHeight w:val="142"/>
        </w:trPr>
        <w:tc>
          <w:tcPr>
            <w:tcW w:w="792" w:type="dxa"/>
            <w:vAlign w:val="bottom"/>
          </w:tcPr>
          <w:p w:rsidR="00825E2D" w:rsidRPr="00755CDD" w:rsidRDefault="00825E2D" w:rsidP="007D093C">
            <w:pPr>
              <w:spacing w:line="31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D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48" w:type="dxa"/>
            <w:vAlign w:val="bottom"/>
          </w:tcPr>
          <w:p w:rsidR="00825E2D" w:rsidRPr="00755CDD" w:rsidRDefault="00825E2D" w:rsidP="007D093C">
            <w:pPr>
              <w:spacing w:line="315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DD">
              <w:rPr>
                <w:rFonts w:ascii="Times New Roman" w:eastAsia="Times New Roman" w:hAnsi="Times New Roman"/>
                <w:sz w:val="24"/>
                <w:szCs w:val="24"/>
              </w:rPr>
              <w:t>Материаловедения</w:t>
            </w:r>
          </w:p>
        </w:tc>
      </w:tr>
      <w:tr w:rsidR="00825E2D" w:rsidTr="00825E2D">
        <w:trPr>
          <w:trHeight w:val="142"/>
        </w:trPr>
        <w:tc>
          <w:tcPr>
            <w:tcW w:w="792" w:type="dxa"/>
          </w:tcPr>
          <w:p w:rsidR="00825E2D" w:rsidRPr="00755CDD" w:rsidRDefault="00825E2D" w:rsidP="007D0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8" w:type="dxa"/>
          </w:tcPr>
          <w:p w:rsidR="00825E2D" w:rsidRPr="00755CDD" w:rsidRDefault="00825E2D" w:rsidP="007D093C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Мастерские</w:t>
            </w:r>
          </w:p>
        </w:tc>
      </w:tr>
      <w:tr w:rsidR="00825E2D" w:rsidTr="00825E2D">
        <w:trPr>
          <w:trHeight w:val="142"/>
        </w:trPr>
        <w:tc>
          <w:tcPr>
            <w:tcW w:w="792" w:type="dxa"/>
            <w:vAlign w:val="bottom"/>
          </w:tcPr>
          <w:p w:rsidR="00825E2D" w:rsidRPr="00755CDD" w:rsidRDefault="00825E2D" w:rsidP="007D093C">
            <w:pPr>
              <w:spacing w:line="310" w:lineRule="exact"/>
              <w:ind w:right="1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D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48" w:type="dxa"/>
            <w:vAlign w:val="bottom"/>
          </w:tcPr>
          <w:p w:rsidR="00825E2D" w:rsidRPr="00755CDD" w:rsidRDefault="00825E2D" w:rsidP="007D093C">
            <w:pPr>
              <w:spacing w:line="310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DD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Слесарные</w:t>
            </w:r>
          </w:p>
        </w:tc>
      </w:tr>
      <w:tr w:rsidR="00825E2D" w:rsidTr="00825E2D">
        <w:trPr>
          <w:trHeight w:val="142"/>
        </w:trPr>
        <w:tc>
          <w:tcPr>
            <w:tcW w:w="792" w:type="dxa"/>
            <w:vAlign w:val="bottom"/>
          </w:tcPr>
          <w:p w:rsidR="00825E2D" w:rsidRPr="00755CDD" w:rsidRDefault="00825E2D" w:rsidP="007D093C">
            <w:pPr>
              <w:spacing w:line="315" w:lineRule="exact"/>
              <w:ind w:right="1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D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48" w:type="dxa"/>
            <w:vAlign w:val="bottom"/>
          </w:tcPr>
          <w:p w:rsidR="00825E2D" w:rsidRPr="00755CDD" w:rsidRDefault="00825E2D" w:rsidP="007D093C">
            <w:pPr>
              <w:spacing w:line="315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DD">
              <w:rPr>
                <w:rFonts w:ascii="Times New Roman" w:eastAsia="Times New Roman" w:hAnsi="Times New Roman"/>
                <w:sz w:val="24"/>
                <w:szCs w:val="24"/>
              </w:rPr>
              <w:t>Для каменных и печных работ</w:t>
            </w:r>
          </w:p>
        </w:tc>
      </w:tr>
      <w:tr w:rsidR="00825E2D" w:rsidTr="00825E2D">
        <w:trPr>
          <w:trHeight w:val="142"/>
        </w:trPr>
        <w:tc>
          <w:tcPr>
            <w:tcW w:w="792" w:type="dxa"/>
          </w:tcPr>
          <w:p w:rsidR="00825E2D" w:rsidRPr="007902F1" w:rsidRDefault="00825E2D" w:rsidP="007D0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8" w:type="dxa"/>
          </w:tcPr>
          <w:p w:rsidR="00825E2D" w:rsidRDefault="00825E2D" w:rsidP="007D093C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Полигоны</w:t>
            </w:r>
          </w:p>
        </w:tc>
      </w:tr>
      <w:tr w:rsidR="00825E2D" w:rsidTr="00825E2D">
        <w:trPr>
          <w:trHeight w:val="142"/>
        </w:trPr>
        <w:tc>
          <w:tcPr>
            <w:tcW w:w="792" w:type="dxa"/>
            <w:vAlign w:val="bottom"/>
          </w:tcPr>
          <w:p w:rsidR="00825E2D" w:rsidRPr="00755CDD" w:rsidRDefault="00825E2D" w:rsidP="007D093C">
            <w:pPr>
              <w:spacing w:line="310" w:lineRule="exact"/>
              <w:ind w:right="1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D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48" w:type="dxa"/>
            <w:vAlign w:val="bottom"/>
          </w:tcPr>
          <w:p w:rsidR="00825E2D" w:rsidRPr="00755CDD" w:rsidRDefault="00825E2D" w:rsidP="007D093C">
            <w:pPr>
              <w:spacing w:line="310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DD">
              <w:rPr>
                <w:rFonts w:ascii="Times New Roman" w:eastAsia="Times New Roman" w:hAnsi="Times New Roman"/>
                <w:sz w:val="24"/>
                <w:szCs w:val="24"/>
              </w:rPr>
              <w:t>Для монтажных работ</w:t>
            </w:r>
          </w:p>
        </w:tc>
      </w:tr>
      <w:tr w:rsidR="00825E2D" w:rsidTr="00825E2D">
        <w:trPr>
          <w:trHeight w:val="142"/>
        </w:trPr>
        <w:tc>
          <w:tcPr>
            <w:tcW w:w="792" w:type="dxa"/>
            <w:vAlign w:val="bottom"/>
          </w:tcPr>
          <w:p w:rsidR="00825E2D" w:rsidRPr="00755CDD" w:rsidRDefault="00825E2D" w:rsidP="007D093C">
            <w:pPr>
              <w:spacing w:line="315" w:lineRule="exact"/>
              <w:ind w:right="1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D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48" w:type="dxa"/>
            <w:vAlign w:val="bottom"/>
          </w:tcPr>
          <w:p w:rsidR="00825E2D" w:rsidRPr="00755CDD" w:rsidRDefault="00825E2D" w:rsidP="007D093C">
            <w:pPr>
              <w:spacing w:line="315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DD">
              <w:rPr>
                <w:rFonts w:ascii="Times New Roman" w:eastAsia="Times New Roman" w:hAnsi="Times New Roman"/>
                <w:sz w:val="24"/>
                <w:szCs w:val="24"/>
              </w:rPr>
              <w:t>Заготовительный участок</w:t>
            </w:r>
          </w:p>
        </w:tc>
      </w:tr>
      <w:tr w:rsidR="00825E2D" w:rsidTr="00825E2D">
        <w:trPr>
          <w:trHeight w:val="142"/>
        </w:trPr>
        <w:tc>
          <w:tcPr>
            <w:tcW w:w="792" w:type="dxa"/>
            <w:vAlign w:val="bottom"/>
          </w:tcPr>
          <w:p w:rsidR="00825E2D" w:rsidRPr="00755CDD" w:rsidRDefault="00825E2D" w:rsidP="007D093C">
            <w:pPr>
              <w:spacing w:line="315" w:lineRule="exact"/>
              <w:ind w:right="1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D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48" w:type="dxa"/>
            <w:vAlign w:val="bottom"/>
          </w:tcPr>
          <w:p w:rsidR="00825E2D" w:rsidRPr="00755CDD" w:rsidRDefault="00825E2D" w:rsidP="007D093C">
            <w:pPr>
              <w:spacing w:line="315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DD">
              <w:rPr>
                <w:rFonts w:ascii="Times New Roman" w:eastAsia="Times New Roman" w:hAnsi="Times New Roman"/>
                <w:sz w:val="24"/>
                <w:szCs w:val="24"/>
              </w:rPr>
              <w:t>Участок для бетонных работ</w:t>
            </w:r>
          </w:p>
        </w:tc>
      </w:tr>
      <w:tr w:rsidR="00825E2D" w:rsidTr="00825E2D">
        <w:trPr>
          <w:trHeight w:val="142"/>
        </w:trPr>
        <w:tc>
          <w:tcPr>
            <w:tcW w:w="792" w:type="dxa"/>
          </w:tcPr>
          <w:p w:rsidR="00825E2D" w:rsidRPr="007902F1" w:rsidRDefault="00825E2D" w:rsidP="007D0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8" w:type="dxa"/>
          </w:tcPr>
          <w:p w:rsidR="00825E2D" w:rsidRDefault="00825E2D" w:rsidP="007D093C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Спортивный комплекс:</w:t>
            </w:r>
          </w:p>
        </w:tc>
      </w:tr>
      <w:tr w:rsidR="00825E2D" w:rsidTr="00825E2D">
        <w:trPr>
          <w:trHeight w:val="142"/>
        </w:trPr>
        <w:tc>
          <w:tcPr>
            <w:tcW w:w="792" w:type="dxa"/>
            <w:vAlign w:val="bottom"/>
          </w:tcPr>
          <w:p w:rsidR="00825E2D" w:rsidRPr="00C24F05" w:rsidRDefault="00825E2D" w:rsidP="007D093C">
            <w:pPr>
              <w:spacing w:line="310" w:lineRule="exact"/>
              <w:ind w:right="1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0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48" w:type="dxa"/>
            <w:vAlign w:val="bottom"/>
          </w:tcPr>
          <w:p w:rsidR="00825E2D" w:rsidRPr="00C24F05" w:rsidRDefault="00825E2D" w:rsidP="007D093C">
            <w:pPr>
              <w:spacing w:line="310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0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825E2D" w:rsidTr="00825E2D">
        <w:trPr>
          <w:trHeight w:val="142"/>
        </w:trPr>
        <w:tc>
          <w:tcPr>
            <w:tcW w:w="792" w:type="dxa"/>
            <w:vAlign w:val="bottom"/>
          </w:tcPr>
          <w:p w:rsidR="00825E2D" w:rsidRPr="00C24F05" w:rsidRDefault="00825E2D" w:rsidP="007D093C">
            <w:pPr>
              <w:spacing w:line="315" w:lineRule="exact"/>
              <w:ind w:right="1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0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48" w:type="dxa"/>
            <w:vAlign w:val="bottom"/>
          </w:tcPr>
          <w:p w:rsidR="00825E2D" w:rsidRPr="00C24F05" w:rsidRDefault="00825E2D" w:rsidP="007D093C">
            <w:pPr>
              <w:spacing w:line="315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0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825E2D" w:rsidTr="00825E2D">
        <w:trPr>
          <w:trHeight w:val="142"/>
        </w:trPr>
        <w:tc>
          <w:tcPr>
            <w:tcW w:w="792" w:type="dxa"/>
            <w:vAlign w:val="bottom"/>
          </w:tcPr>
          <w:p w:rsidR="00825E2D" w:rsidRPr="00C24F05" w:rsidRDefault="00825E2D" w:rsidP="007D093C">
            <w:pPr>
              <w:spacing w:line="286" w:lineRule="exact"/>
              <w:ind w:right="1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0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48" w:type="dxa"/>
            <w:vAlign w:val="bottom"/>
          </w:tcPr>
          <w:p w:rsidR="00825E2D" w:rsidRPr="00A50216" w:rsidRDefault="00825E2D" w:rsidP="00A50216">
            <w:pPr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50216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Стрелковый тир (в любой модификации</w:t>
            </w:r>
            <w:r w:rsidR="00A50216">
              <w:rPr>
                <w:rFonts w:ascii="Times New Roman" w:hAnsi="Times New Roman" w:cs="Times New Roman"/>
                <w:w w:val="95"/>
                <w:sz w:val="24"/>
                <w:szCs w:val="24"/>
              </w:rPr>
              <w:t>, включая электронный</w:t>
            </w:r>
            <w:r w:rsidRPr="00A50216">
              <w:rPr>
                <w:rFonts w:ascii="Times New Roman" w:hAnsi="Times New Roman" w:cs="Times New Roman"/>
                <w:w w:val="95"/>
                <w:sz w:val="24"/>
                <w:szCs w:val="24"/>
              </w:rPr>
              <w:t>) или место для стрельбы</w:t>
            </w:r>
          </w:p>
        </w:tc>
      </w:tr>
      <w:tr w:rsidR="00825E2D" w:rsidTr="00825E2D">
        <w:trPr>
          <w:trHeight w:val="142"/>
        </w:trPr>
        <w:tc>
          <w:tcPr>
            <w:tcW w:w="792" w:type="dxa"/>
          </w:tcPr>
          <w:p w:rsidR="00825E2D" w:rsidRPr="007902F1" w:rsidRDefault="00825E2D" w:rsidP="007D0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8" w:type="dxa"/>
          </w:tcPr>
          <w:p w:rsidR="00825E2D" w:rsidRDefault="00825E2D" w:rsidP="007D093C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Залы:</w:t>
            </w:r>
          </w:p>
        </w:tc>
      </w:tr>
      <w:tr w:rsidR="00825E2D" w:rsidTr="00825E2D">
        <w:trPr>
          <w:trHeight w:val="142"/>
        </w:trPr>
        <w:tc>
          <w:tcPr>
            <w:tcW w:w="792" w:type="dxa"/>
            <w:vAlign w:val="bottom"/>
          </w:tcPr>
          <w:p w:rsidR="00825E2D" w:rsidRPr="00C24F05" w:rsidRDefault="00825E2D" w:rsidP="007D093C">
            <w:pPr>
              <w:spacing w:line="315" w:lineRule="exact"/>
              <w:ind w:right="1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0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48" w:type="dxa"/>
            <w:vAlign w:val="bottom"/>
          </w:tcPr>
          <w:p w:rsidR="00825E2D" w:rsidRPr="00C24F05" w:rsidRDefault="00825E2D" w:rsidP="007D093C">
            <w:pPr>
              <w:spacing w:line="315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0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825E2D" w:rsidTr="00825E2D">
        <w:trPr>
          <w:trHeight w:val="142"/>
        </w:trPr>
        <w:tc>
          <w:tcPr>
            <w:tcW w:w="792" w:type="dxa"/>
            <w:vAlign w:val="bottom"/>
          </w:tcPr>
          <w:p w:rsidR="00825E2D" w:rsidRPr="00C24F05" w:rsidRDefault="00825E2D" w:rsidP="007D093C">
            <w:pPr>
              <w:spacing w:line="0" w:lineRule="atLeast"/>
              <w:ind w:right="1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0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48" w:type="dxa"/>
            <w:vAlign w:val="bottom"/>
          </w:tcPr>
          <w:p w:rsidR="00825E2D" w:rsidRPr="00C24F05" w:rsidRDefault="00825E2D" w:rsidP="007D093C">
            <w:pPr>
              <w:spacing w:line="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05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825E2D" w:rsidRDefault="00825E2D" w:rsidP="00825E2D">
      <w:pPr>
        <w:spacing w:line="0" w:lineRule="atLeast"/>
        <w:ind w:left="900"/>
        <w:jc w:val="both"/>
        <w:rPr>
          <w:rFonts w:ascii="Times New Roman" w:eastAsia="Times New Roman" w:hAnsi="Times New Roman"/>
          <w:sz w:val="24"/>
        </w:rPr>
      </w:pPr>
    </w:p>
    <w:p w:rsidR="00825E2D" w:rsidRDefault="00825E2D" w:rsidP="00825E2D">
      <w:pPr>
        <w:spacing w:line="0" w:lineRule="atLeast"/>
        <w:ind w:left="900"/>
        <w:jc w:val="both"/>
        <w:rPr>
          <w:rFonts w:ascii="Times New Roman" w:eastAsia="Times New Roman" w:hAnsi="Times New Roman"/>
          <w:sz w:val="24"/>
        </w:rPr>
      </w:pPr>
    </w:p>
    <w:p w:rsidR="00825E2D" w:rsidRDefault="00825E2D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/>
    <w:p w:rsidR="00D20B88" w:rsidRDefault="00D20B88" w:rsidP="00174DE2">
      <w:pPr>
        <w:sectPr w:rsidR="00D20B88" w:rsidSect="003E3D8D">
          <w:pgSz w:w="11906" w:h="16838"/>
          <w:pgMar w:top="719" w:right="850" w:bottom="540" w:left="1701" w:header="708" w:footer="708" w:gutter="0"/>
          <w:cols w:space="708"/>
          <w:docGrid w:linePitch="360"/>
        </w:sectPr>
      </w:pPr>
    </w:p>
    <w:tbl>
      <w:tblPr>
        <w:tblW w:w="15657" w:type="dxa"/>
        <w:tblInd w:w="94" w:type="dxa"/>
        <w:tblLayout w:type="fixed"/>
        <w:tblLook w:val="04A0"/>
      </w:tblPr>
      <w:tblGrid>
        <w:gridCol w:w="1259"/>
        <w:gridCol w:w="2893"/>
        <w:gridCol w:w="1107"/>
        <w:gridCol w:w="656"/>
        <w:gridCol w:w="656"/>
        <w:gridCol w:w="759"/>
        <w:gridCol w:w="1473"/>
        <w:gridCol w:w="1140"/>
        <w:gridCol w:w="1200"/>
        <w:gridCol w:w="1192"/>
        <w:gridCol w:w="1147"/>
        <w:gridCol w:w="1127"/>
        <w:gridCol w:w="1048"/>
      </w:tblGrid>
      <w:tr w:rsidR="00D20B88" w:rsidRPr="00D20B88" w:rsidTr="00D20B88">
        <w:trPr>
          <w:trHeight w:val="315"/>
        </w:trPr>
        <w:tc>
          <w:tcPr>
            <w:tcW w:w="156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3. План учебного процесса 08.01.07 Мастер общестроительных работ</w:t>
            </w:r>
          </w:p>
        </w:tc>
      </w:tr>
      <w:tr w:rsidR="00D20B88" w:rsidRPr="00D20B88" w:rsidTr="00D20B88">
        <w:trPr>
          <w:trHeight w:val="300"/>
        </w:trPr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</w:t>
            </w:r>
          </w:p>
        </w:tc>
        <w:tc>
          <w:tcPr>
            <w:tcW w:w="2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промежуточной аттестации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Учебная нагрузка </w:t>
            </w:r>
            <w:proofErr w:type="gramStart"/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685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B88" w:rsidRPr="00D20B88" w:rsidRDefault="0069793F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</w:t>
            </w:r>
            <w:r w:rsidR="00D20B88"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обязательных учебных занятий по курсам и семестрам</w:t>
            </w:r>
          </w:p>
        </w:tc>
      </w:tr>
      <w:tr w:rsidR="00D20B88" w:rsidRPr="00D20B88" w:rsidTr="00D20B88">
        <w:trPr>
          <w:trHeight w:val="300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учебная работа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Обязательная аудитория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семестр 16 недель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семестр 23 недель</w:t>
            </w:r>
          </w:p>
        </w:tc>
        <w:tc>
          <w:tcPr>
            <w:tcW w:w="119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семестр 16 недель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семестр 16 недель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семестр 12 недель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семестр 7 недель</w:t>
            </w:r>
          </w:p>
        </w:tc>
      </w:tr>
      <w:tr w:rsidR="00D20B88" w:rsidRPr="00D20B88" w:rsidTr="00D20B88">
        <w:trPr>
          <w:trHeight w:val="300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занятий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0B88" w:rsidRPr="00D20B88" w:rsidTr="00D20B88">
        <w:trPr>
          <w:trHeight w:val="1590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лабораторных и практических занятий, </w:t>
            </w:r>
            <w:proofErr w:type="spellStart"/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включаяя</w:t>
            </w:r>
            <w:proofErr w:type="spellEnd"/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семинары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0B88" w:rsidRPr="00D20B88" w:rsidTr="00D20B88">
        <w:trPr>
          <w:trHeight w:val="300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D20B88" w:rsidRPr="00D20B88" w:rsidTr="00D20B88">
        <w:trPr>
          <w:trHeight w:val="315"/>
        </w:trPr>
        <w:tc>
          <w:tcPr>
            <w:tcW w:w="12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20B88" w:rsidRPr="00D20B88" w:rsidTr="00D20B88">
        <w:trPr>
          <w:trHeight w:val="600"/>
        </w:trPr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О.00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Общеобразовательный цикл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0/9/3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3078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1026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446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D20B88" w:rsidRPr="00D20B88" w:rsidTr="00D20B88">
        <w:trPr>
          <w:trHeight w:val="420"/>
        </w:trPr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ОДБ.00</w:t>
            </w:r>
          </w:p>
        </w:tc>
        <w:tc>
          <w:tcPr>
            <w:tcW w:w="2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Базовые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0/8/1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20B88" w:rsidRPr="00D20B88" w:rsidTr="00D20B88">
        <w:trPr>
          <w:trHeight w:val="300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ОДБ.01</w:t>
            </w:r>
          </w:p>
        </w:tc>
        <w:tc>
          <w:tcPr>
            <w:tcW w:w="2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20B88" w:rsidRPr="00D20B88" w:rsidTr="00D20B88">
        <w:trPr>
          <w:trHeight w:val="300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ОДБ.02</w:t>
            </w:r>
          </w:p>
        </w:tc>
        <w:tc>
          <w:tcPr>
            <w:tcW w:w="2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20B88" w:rsidRPr="00D20B88" w:rsidTr="00D20B88">
        <w:trPr>
          <w:trHeight w:val="300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ОДБ.03</w:t>
            </w:r>
          </w:p>
        </w:tc>
        <w:tc>
          <w:tcPr>
            <w:tcW w:w="2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20B88" w:rsidRPr="00D20B88" w:rsidTr="00D20B88">
        <w:trPr>
          <w:trHeight w:val="300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ОДБ.04</w:t>
            </w:r>
          </w:p>
        </w:tc>
        <w:tc>
          <w:tcPr>
            <w:tcW w:w="2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20B88" w:rsidRPr="00D20B88" w:rsidTr="00D20B88">
        <w:trPr>
          <w:trHeight w:val="600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ОДБ.05</w:t>
            </w:r>
          </w:p>
        </w:tc>
        <w:tc>
          <w:tcPr>
            <w:tcW w:w="28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(</w:t>
            </w:r>
            <w:proofErr w:type="spellStart"/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</w:t>
            </w:r>
            <w:proofErr w:type="spellEnd"/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экономику и право)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20B88" w:rsidRPr="00D20B88" w:rsidTr="00D20B88">
        <w:trPr>
          <w:trHeight w:val="300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ОДБ.06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20B88" w:rsidRPr="00D20B88" w:rsidTr="00D20B88">
        <w:trPr>
          <w:trHeight w:val="300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ОДБ.07</w:t>
            </w:r>
          </w:p>
        </w:tc>
        <w:tc>
          <w:tcPr>
            <w:tcW w:w="2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20B88" w:rsidRPr="00D20B88" w:rsidTr="00D20B88">
        <w:trPr>
          <w:trHeight w:val="300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ОДБ.08</w:t>
            </w:r>
          </w:p>
        </w:tc>
        <w:tc>
          <w:tcPr>
            <w:tcW w:w="2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20B88" w:rsidRPr="00D20B88" w:rsidTr="00D20B88">
        <w:trPr>
          <w:trHeight w:val="645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ОДБ.09</w:t>
            </w:r>
          </w:p>
        </w:tc>
        <w:tc>
          <w:tcPr>
            <w:tcW w:w="2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20B88" w:rsidRPr="00D20B88" w:rsidTr="00D20B88">
        <w:trPr>
          <w:trHeight w:val="315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ОДП.00</w:t>
            </w:r>
          </w:p>
        </w:tc>
        <w:tc>
          <w:tcPr>
            <w:tcW w:w="2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Профильные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0/1/2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20B88" w:rsidRPr="00D20B88" w:rsidTr="00D20B88">
        <w:trPr>
          <w:trHeight w:val="300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ОДП.01</w:t>
            </w:r>
          </w:p>
        </w:tc>
        <w:tc>
          <w:tcPr>
            <w:tcW w:w="2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20B88" w:rsidRPr="00D20B88" w:rsidTr="00D20B88">
        <w:trPr>
          <w:trHeight w:val="300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ОДП.02</w:t>
            </w:r>
          </w:p>
        </w:tc>
        <w:tc>
          <w:tcPr>
            <w:tcW w:w="2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20B88" w:rsidRPr="00D20B88" w:rsidTr="00D20B88">
        <w:trPr>
          <w:trHeight w:val="315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ОДП.03</w:t>
            </w:r>
          </w:p>
        </w:tc>
        <w:tc>
          <w:tcPr>
            <w:tcW w:w="2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20B88" w:rsidRPr="00D20B88" w:rsidTr="00D20B88">
        <w:trPr>
          <w:trHeight w:val="615"/>
        </w:trPr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ОП.00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Общепрофессиональный</w:t>
            </w:r>
            <w:proofErr w:type="spellEnd"/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учебный цикл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0/5/0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214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20B88" w:rsidRPr="00D20B88" w:rsidTr="00D20B88">
        <w:trPr>
          <w:trHeight w:val="300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ОПД.01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материаловедения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20B88" w:rsidRPr="00D20B88" w:rsidTr="00D20B88">
        <w:trPr>
          <w:trHeight w:val="300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ОПД.02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электротехники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20B88" w:rsidRPr="00D20B88" w:rsidTr="00D20B88">
        <w:trPr>
          <w:trHeight w:val="600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ОПД.03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строительного черчения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20B88" w:rsidRPr="00D20B88" w:rsidTr="00D20B88">
        <w:trPr>
          <w:trHeight w:val="600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ОПД.04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технологии общестроительных работ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20B88" w:rsidRPr="00D20B88" w:rsidTr="00D20B88">
        <w:trPr>
          <w:trHeight w:val="615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ОПД.05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20B88" w:rsidRPr="00D20B88" w:rsidTr="00D20B88">
        <w:trPr>
          <w:trHeight w:val="315"/>
        </w:trPr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П.00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Профессиональный цикл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0/5/5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1383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233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1150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237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236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536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20B88" w:rsidRPr="00D20B88" w:rsidTr="00D20B88">
        <w:trPr>
          <w:trHeight w:val="480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Профессиональные модули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0/4/5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20B88" w:rsidRPr="00D20B88" w:rsidTr="00D20B88">
        <w:trPr>
          <w:trHeight w:val="615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каменных работ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Э(</w:t>
            </w:r>
            <w:proofErr w:type="gramEnd"/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20B88" w:rsidRPr="00D20B88" w:rsidTr="00D20B88">
        <w:trPr>
          <w:trHeight w:val="300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МДК.03.01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каменных работ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20B88" w:rsidRPr="00D20B88" w:rsidTr="00D20B88">
        <w:trPr>
          <w:trHeight w:val="915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МДК.03.02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монтажных работ при возведении кирпичных зданий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20B88" w:rsidRPr="00D20B88" w:rsidTr="00D20B88">
        <w:trPr>
          <w:trHeight w:val="315"/>
        </w:trPr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УП.03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ДЗ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252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252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20B88" w:rsidRPr="00D20B88" w:rsidTr="00D20B88">
        <w:trPr>
          <w:trHeight w:val="315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ПП.03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BE97"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20B88" w:rsidRPr="00D20B88" w:rsidTr="00D20B88">
        <w:trPr>
          <w:trHeight w:val="315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ПМ.05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печных работ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Э(</w:t>
            </w:r>
            <w:proofErr w:type="gramEnd"/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к)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20B88" w:rsidRPr="00D20B88" w:rsidTr="00D20B88">
        <w:trPr>
          <w:trHeight w:val="315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МДК.05.01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печных работ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20B88" w:rsidRPr="00D20B88" w:rsidTr="00D20B88">
        <w:trPr>
          <w:trHeight w:val="315"/>
        </w:trPr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УП.05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BE97"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20B88" w:rsidRPr="00D20B88" w:rsidTr="00D20B88">
        <w:trPr>
          <w:trHeight w:val="315"/>
        </w:trPr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ПП.05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BE97"/>
            <w:vAlign w:val="bottom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20B88" w:rsidRPr="00D20B88" w:rsidTr="00D20B88">
        <w:trPr>
          <w:trHeight w:val="315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ФК.00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3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20B88" w:rsidRPr="00D20B88" w:rsidTr="00D20B88">
        <w:trPr>
          <w:trHeight w:val="315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0B88" w:rsidRPr="00D20B88" w:rsidRDefault="00D20B88" w:rsidP="00D2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0/19/8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4862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3456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20B88" w:rsidRPr="00D20B88" w:rsidTr="00D20B88">
        <w:trPr>
          <w:trHeight w:val="615"/>
        </w:trPr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итоговая аттестация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20B88" w:rsidRPr="00D20B88" w:rsidTr="00D20B88">
        <w:trPr>
          <w:trHeight w:val="720"/>
        </w:trPr>
        <w:tc>
          <w:tcPr>
            <w:tcW w:w="65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Консультации</w:t>
            </w: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- 4 часа на одного обучающегося каждый учебный год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 и МДК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20B88" w:rsidRPr="00D20B88" w:rsidTr="00D20B88">
        <w:trPr>
          <w:trHeight w:val="600"/>
        </w:trPr>
        <w:tc>
          <w:tcPr>
            <w:tcW w:w="65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итоговая аттестация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учебной практики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20B88" w:rsidRPr="00D20B88" w:rsidTr="00D20B88">
        <w:trPr>
          <w:trHeight w:val="1005"/>
        </w:trPr>
        <w:tc>
          <w:tcPr>
            <w:tcW w:w="65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выпускной квалификационной работы (выпускная практическая квалификационная работа и письменная экзаменационная работа)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производственной практики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20B88" w:rsidRPr="00D20B88" w:rsidTr="00D20B88">
        <w:trPr>
          <w:trHeight w:val="705"/>
        </w:trPr>
        <w:tc>
          <w:tcPr>
            <w:tcW w:w="65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Индивидуальный проект выполняется </w:t>
            </w:r>
            <w:proofErr w:type="gramStart"/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 под руководством преподавателя согласно графика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экзаменов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20B88" w:rsidRPr="00D20B88" w:rsidTr="00D20B88">
        <w:trPr>
          <w:trHeight w:val="300"/>
        </w:trPr>
        <w:tc>
          <w:tcPr>
            <w:tcW w:w="65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0B88" w:rsidRPr="00D20B88" w:rsidTr="00D20B88">
        <w:trPr>
          <w:trHeight w:val="900"/>
        </w:trPr>
        <w:tc>
          <w:tcPr>
            <w:tcW w:w="65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дифференцированных зачетов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20B88" w:rsidRPr="00D20B88" w:rsidTr="00D20B88">
        <w:trPr>
          <w:trHeight w:val="315"/>
        </w:trPr>
        <w:tc>
          <w:tcPr>
            <w:tcW w:w="657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B88" w:rsidRPr="00D20B88" w:rsidRDefault="00D20B88" w:rsidP="00D2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88" w:rsidRPr="00D20B88" w:rsidRDefault="00D20B88" w:rsidP="00D2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D20B88" w:rsidRPr="00174DE2" w:rsidRDefault="00D20B88" w:rsidP="00174DE2"/>
    <w:sectPr w:rsidR="00D20B88" w:rsidRPr="00174DE2" w:rsidSect="00D20B88">
      <w:pgSz w:w="16838" w:h="11906" w:orient="landscape"/>
      <w:pgMar w:top="426" w:right="253" w:bottom="426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7589"/>
    <w:multiLevelType w:val="multilevel"/>
    <w:tmpl w:val="ADE6F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6BE92A92"/>
    <w:multiLevelType w:val="hybridMultilevel"/>
    <w:tmpl w:val="0CA0C2A0"/>
    <w:lvl w:ilvl="0" w:tplc="5EE61020">
      <w:start w:val="1"/>
      <w:numFmt w:val="decimal"/>
      <w:lvlText w:val="%1."/>
      <w:lvlJc w:val="left"/>
      <w:pPr>
        <w:ind w:left="1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9" w:hanging="360"/>
      </w:pPr>
    </w:lvl>
    <w:lvl w:ilvl="2" w:tplc="0419001B" w:tentative="1">
      <w:start w:val="1"/>
      <w:numFmt w:val="lowerRoman"/>
      <w:lvlText w:val="%3."/>
      <w:lvlJc w:val="right"/>
      <w:pPr>
        <w:ind w:left="2839" w:hanging="180"/>
      </w:pPr>
    </w:lvl>
    <w:lvl w:ilvl="3" w:tplc="0419000F" w:tentative="1">
      <w:start w:val="1"/>
      <w:numFmt w:val="decimal"/>
      <w:lvlText w:val="%4."/>
      <w:lvlJc w:val="left"/>
      <w:pPr>
        <w:ind w:left="3559" w:hanging="360"/>
      </w:pPr>
    </w:lvl>
    <w:lvl w:ilvl="4" w:tplc="04190019" w:tentative="1">
      <w:start w:val="1"/>
      <w:numFmt w:val="lowerLetter"/>
      <w:lvlText w:val="%5."/>
      <w:lvlJc w:val="left"/>
      <w:pPr>
        <w:ind w:left="4279" w:hanging="360"/>
      </w:pPr>
    </w:lvl>
    <w:lvl w:ilvl="5" w:tplc="0419001B" w:tentative="1">
      <w:start w:val="1"/>
      <w:numFmt w:val="lowerRoman"/>
      <w:lvlText w:val="%6."/>
      <w:lvlJc w:val="right"/>
      <w:pPr>
        <w:ind w:left="4999" w:hanging="180"/>
      </w:pPr>
    </w:lvl>
    <w:lvl w:ilvl="6" w:tplc="0419000F" w:tentative="1">
      <w:start w:val="1"/>
      <w:numFmt w:val="decimal"/>
      <w:lvlText w:val="%7."/>
      <w:lvlJc w:val="left"/>
      <w:pPr>
        <w:ind w:left="5719" w:hanging="360"/>
      </w:pPr>
    </w:lvl>
    <w:lvl w:ilvl="7" w:tplc="04190019" w:tentative="1">
      <w:start w:val="1"/>
      <w:numFmt w:val="lowerLetter"/>
      <w:lvlText w:val="%8."/>
      <w:lvlJc w:val="left"/>
      <w:pPr>
        <w:ind w:left="6439" w:hanging="360"/>
      </w:pPr>
    </w:lvl>
    <w:lvl w:ilvl="8" w:tplc="0419001B" w:tentative="1">
      <w:start w:val="1"/>
      <w:numFmt w:val="lowerRoman"/>
      <w:lvlText w:val="%9."/>
      <w:lvlJc w:val="right"/>
      <w:pPr>
        <w:ind w:left="71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90428B"/>
    <w:rsid w:val="000A4F99"/>
    <w:rsid w:val="00141ADA"/>
    <w:rsid w:val="00174DE2"/>
    <w:rsid w:val="003E3D8D"/>
    <w:rsid w:val="00412C97"/>
    <w:rsid w:val="00494093"/>
    <w:rsid w:val="006165FD"/>
    <w:rsid w:val="00647145"/>
    <w:rsid w:val="0069793F"/>
    <w:rsid w:val="0074252C"/>
    <w:rsid w:val="00825E2D"/>
    <w:rsid w:val="0085567E"/>
    <w:rsid w:val="008C5C24"/>
    <w:rsid w:val="0090428B"/>
    <w:rsid w:val="009224A0"/>
    <w:rsid w:val="009E5745"/>
    <w:rsid w:val="00A50216"/>
    <w:rsid w:val="00C40ACF"/>
    <w:rsid w:val="00D20B88"/>
    <w:rsid w:val="00D870EF"/>
    <w:rsid w:val="00DA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B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2016-07-13T07:56:00Z</dcterms:created>
  <dcterms:modified xsi:type="dcterms:W3CDTF">2016-10-09T11:48:00Z</dcterms:modified>
</cp:coreProperties>
</file>